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lang w:eastAsia="es-EC"/>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5BE2C53E"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392F53">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492983E2"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392F53">
                                <w:rPr>
                                  <w:b/>
                                  <w:color w:val="auto"/>
                                  <w:sz w:val="36"/>
                                  <w:szCs w:val="36"/>
                                  <w:lang w:val="es-ES_tradnl"/>
                                </w:rPr>
                                <w:t xml:space="preserve">Licitación Pública Internacional </w:t>
                              </w:r>
                            </w:p>
                            <w:p w14:paraId="07CFAE20" w14:textId="77777777" w:rsidR="00986DF6" w:rsidRDefault="00986DF6" w:rsidP="00131C8B">
                              <w:pPr>
                                <w:rPr>
                                  <w:rFonts w:ascii="Calibri" w:hAnsi="Calibri"/>
                                  <w:b/>
                                  <w:sz w:val="40"/>
                                  <w:szCs w:val="40"/>
                                  <w:lang w:val="es-ES_tradnl"/>
                                </w:rPr>
                              </w:pPr>
                            </w:p>
                            <w:p w14:paraId="530789E2" w14:textId="04200DF4"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392F53" w:rsidRPr="00392F53">
                                <w:rPr>
                                  <w:rFonts w:ascii="Calibri" w:hAnsi="Calibri" w:cs="Calibri"/>
                                  <w:b/>
                                  <w:sz w:val="36"/>
                                  <w:szCs w:val="36"/>
                                  <w:lang w:val="es-ES_tradnl"/>
                                </w:rPr>
                                <w:t>EC-L1257-P00005</w:t>
                              </w:r>
                            </w:p>
                            <w:p w14:paraId="63417CB7" w14:textId="77777777" w:rsidR="00986DF6" w:rsidRDefault="00986DF6" w:rsidP="00131C8B">
                              <w:pPr>
                                <w:jc w:val="center"/>
                                <w:rPr>
                                  <w:rFonts w:ascii="Calibri" w:hAnsi="Calibri"/>
                                  <w:b/>
                                  <w:sz w:val="40"/>
                                  <w:szCs w:val="40"/>
                                  <w:lang w:val="es-ES_tradnl"/>
                                </w:rPr>
                              </w:pPr>
                            </w:p>
                            <w:p w14:paraId="1CCDC059" w14:textId="52B37580" w:rsidR="00986DF6" w:rsidRPr="00052E30" w:rsidRDefault="00392F53" w:rsidP="00392F53">
                              <w:pPr>
                                <w:jc w:val="center"/>
                                <w:rPr>
                                  <w:rFonts w:ascii="Calibri" w:hAnsi="Calibri" w:cs="Calibri"/>
                                  <w:b/>
                                  <w:sz w:val="36"/>
                                  <w:szCs w:val="36"/>
                                  <w:lang w:val="es-ES_tradnl"/>
                                </w:rPr>
                              </w:pPr>
                              <w:r w:rsidRPr="00392F53">
                                <w:rPr>
                                  <w:rFonts w:ascii="Calibri" w:hAnsi="Calibri" w:cs="Calibri"/>
                                  <w:b/>
                                  <w:sz w:val="36"/>
                                  <w:szCs w:val="36"/>
                                  <w:lang w:val="es-ES_tradnl"/>
                                </w:rPr>
                                <w:t>Adquisición de Equipamiento Tecnológico para gestión y fiscalización minera en Ecuador</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5BE2C53E"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392F53">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492983E2"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392F53">
                          <w:rPr>
                            <w:b/>
                            <w:color w:val="auto"/>
                            <w:sz w:val="36"/>
                            <w:szCs w:val="36"/>
                            <w:lang w:val="es-ES_tradnl"/>
                          </w:rPr>
                          <w:t xml:space="preserve">Licitación Pública Internacional </w:t>
                        </w:r>
                      </w:p>
                      <w:p w14:paraId="07CFAE20" w14:textId="77777777" w:rsidR="00986DF6" w:rsidRDefault="00986DF6" w:rsidP="00131C8B">
                        <w:pPr>
                          <w:rPr>
                            <w:rFonts w:ascii="Calibri" w:hAnsi="Calibri"/>
                            <w:b/>
                            <w:sz w:val="40"/>
                            <w:szCs w:val="40"/>
                            <w:lang w:val="es-ES_tradnl"/>
                          </w:rPr>
                        </w:pPr>
                      </w:p>
                      <w:p w14:paraId="530789E2" w14:textId="04200DF4"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392F53" w:rsidRPr="00392F53">
                          <w:rPr>
                            <w:rFonts w:ascii="Calibri" w:hAnsi="Calibri" w:cs="Calibri"/>
                            <w:b/>
                            <w:sz w:val="36"/>
                            <w:szCs w:val="36"/>
                            <w:lang w:val="es-ES_tradnl"/>
                          </w:rPr>
                          <w:t>EC-L1257-P00005</w:t>
                        </w:r>
                      </w:p>
                      <w:p w14:paraId="63417CB7" w14:textId="77777777" w:rsidR="00986DF6" w:rsidRDefault="00986DF6" w:rsidP="00131C8B">
                        <w:pPr>
                          <w:jc w:val="center"/>
                          <w:rPr>
                            <w:rFonts w:ascii="Calibri" w:hAnsi="Calibri"/>
                            <w:b/>
                            <w:sz w:val="40"/>
                            <w:szCs w:val="40"/>
                            <w:lang w:val="es-ES_tradnl"/>
                          </w:rPr>
                        </w:pPr>
                      </w:p>
                      <w:p w14:paraId="1CCDC059" w14:textId="52B37580" w:rsidR="00986DF6" w:rsidRPr="00052E30" w:rsidRDefault="00392F53" w:rsidP="00392F53">
                        <w:pPr>
                          <w:jc w:val="center"/>
                          <w:rPr>
                            <w:rFonts w:ascii="Calibri" w:hAnsi="Calibri" w:cs="Calibri"/>
                            <w:b/>
                            <w:sz w:val="36"/>
                            <w:szCs w:val="36"/>
                            <w:lang w:val="es-ES_tradnl"/>
                          </w:rPr>
                        </w:pPr>
                        <w:r w:rsidRPr="00392F53">
                          <w:rPr>
                            <w:rFonts w:ascii="Calibri" w:hAnsi="Calibri" w:cs="Calibri"/>
                            <w:b/>
                            <w:sz w:val="36"/>
                            <w:szCs w:val="36"/>
                            <w:lang w:val="es-ES_tradnl"/>
                          </w:rPr>
                          <w:t>Adquisición de Equipamiento Tecnológico para gestión y fiscalización minera en Ecuador</w:t>
                        </w:r>
                      </w:p>
                    </w:txbxContent>
                  </v:textbox>
                </v:shape>
                <v:group id="Group 12" o:spid="_x0000_s1028" style="position:absolute;width:28624;height:25520" coordsize="28624,2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13" o:spid="_x0000_s1029" style="position:absolute;visibility:visible;mso-wrap-style:square" from="28624,0" to="28624,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3yNsIAAADaAAAADwAAAGRycy9kb3ducmV2LnhtbESPzWrDMBCE74W8g9hAbo0cE+LgRgkl&#10;4NLeWifkvLW2tom1MpL807evCoUeh5n5hjmcZtOJkZxvLSvYrBMQxJXVLdcKrpficQ/CB2SNnWVS&#10;8E0eTsfFwwFzbSf+oLEMtYgQ9jkqaELocyl91ZBBv7Y9cfS+rDMYonS11A6nCDedTJNkJw22HBca&#10;7OncUHUvB6NAmm1xLT9vLhvK97cqu6dT1r0otVrOz08gAs3hP/zXftUKdvB7Jd4Ae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3yNsIAAADaAAAADwAAAAAAAAAAAAAA&#10;AAChAgAAZHJzL2Rvd25yZXYueG1sUEsFBgAAAAAEAAQA+QAAAJADAAAAAA==&#10;" strokecolor="#7f7f7f" strokeweight="2pt">
                    <v:stroke dashstyle="3 1"/>
                  </v:line>
                  <v:shape id="Text Box 14" o:spid="_x0000_s1030" type="#_x0000_t202" style="position:absolute;top:2703;width:27432;height:2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Q78A&#10;AADaAAAADwAAAGRycy9kb3ducmV2LnhtbESPzYoCMRCE74LvEFrwphmXRWU0igjCnhb8PTeTdjI4&#10;6QxJ1NGnN4Lgsaiqr6j5srW1uJEPlWMFo2EGgrhwuuJSwWG/GUxBhIissXZMCh4UYLnoduaYa3fn&#10;Ld12sRQJwiFHBSbGJpcyFIYshqFriJN3dt5iTNKXUnu8J7it5U+WjaXFitOCwYbWhorL7moVnEr7&#10;PB1HjTfa1r/8/3zsD65Sqt9rVzMQkdr4DX/af1rBB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gZDvwAAANoAAAAPAAAAAAAAAAAAAAAAAJgCAABkcnMvZG93bnJl&#10;di54bWxQSwUGAAAAAAQABAD1AAAAhAM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aconcuadrcula"/>
        <w:tblW w:w="10227" w:type="dxa"/>
        <w:tblInd w:w="-714" w:type="dxa"/>
        <w:tblLook w:val="04A0" w:firstRow="1" w:lastRow="0" w:firstColumn="1" w:lastColumn="0" w:noHBand="0" w:noVBand="1"/>
      </w:tblPr>
      <w:tblGrid>
        <w:gridCol w:w="316"/>
        <w:gridCol w:w="10140"/>
      </w:tblGrid>
      <w:tr w:rsidR="00392F53" w:rsidRPr="005B4E14" w14:paraId="3079127F" w14:textId="77777777" w:rsidTr="00A655B3">
        <w:trPr>
          <w:trHeight w:val="827"/>
        </w:trPr>
        <w:tc>
          <w:tcPr>
            <w:tcW w:w="491" w:type="dxa"/>
            <w:vMerge w:val="restart"/>
            <w:vAlign w:val="center"/>
          </w:tcPr>
          <w:p w14:paraId="6B39C464" w14:textId="77777777" w:rsidR="00392F53" w:rsidRPr="00A655B3" w:rsidRDefault="00392F53" w:rsidP="00424557">
            <w:pPr>
              <w:contextualSpacing/>
              <w:jc w:val="center"/>
              <w:rPr>
                <w:rFonts w:ascii="Times New Roman" w:hAnsi="Times New Roman" w:cs="Times New Roman"/>
                <w:b/>
                <w:sz w:val="20"/>
                <w:szCs w:val="20"/>
                <w:lang w:val="es-ES"/>
              </w:rPr>
            </w:pPr>
          </w:p>
          <w:p w14:paraId="29E8AF70" w14:textId="77777777" w:rsidR="00392F53" w:rsidRPr="00A655B3" w:rsidRDefault="00392F53" w:rsidP="00424557">
            <w:pPr>
              <w:contextualSpacing/>
              <w:jc w:val="center"/>
              <w:rPr>
                <w:rFonts w:ascii="Times New Roman" w:hAnsi="Times New Roman" w:cs="Times New Roman"/>
                <w:b/>
                <w:sz w:val="20"/>
                <w:szCs w:val="20"/>
                <w:lang w:val="es-ES"/>
              </w:rPr>
            </w:pPr>
          </w:p>
          <w:p w14:paraId="1BE0F8B6" w14:textId="77777777" w:rsidR="00392F53" w:rsidRPr="00A655B3" w:rsidRDefault="00392F53" w:rsidP="00424557">
            <w:pPr>
              <w:contextualSpacing/>
              <w:jc w:val="center"/>
              <w:rPr>
                <w:rFonts w:ascii="Times New Roman" w:hAnsi="Times New Roman" w:cs="Times New Roman"/>
                <w:b/>
                <w:sz w:val="20"/>
                <w:szCs w:val="20"/>
                <w:lang w:val="es-ES"/>
              </w:rPr>
            </w:pPr>
          </w:p>
          <w:p w14:paraId="50BF4A6F" w14:textId="05CE5067" w:rsidR="00392F53" w:rsidRPr="00A655B3" w:rsidRDefault="00392F53"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1</w:t>
            </w:r>
          </w:p>
          <w:p w14:paraId="559764C2" w14:textId="77777777" w:rsidR="00392F53" w:rsidRDefault="00392F53" w:rsidP="00424557">
            <w:pPr>
              <w:contextualSpacing/>
              <w:jc w:val="center"/>
              <w:rPr>
                <w:rFonts w:ascii="Times New Roman" w:hAnsi="Times New Roman" w:cs="Times New Roman"/>
                <w:b/>
                <w:sz w:val="20"/>
                <w:szCs w:val="20"/>
                <w:lang w:val="es-ES"/>
              </w:rPr>
            </w:pPr>
          </w:p>
          <w:p w14:paraId="2C01378D" w14:textId="77777777" w:rsidR="00392F53" w:rsidRDefault="00392F53" w:rsidP="00424557">
            <w:pPr>
              <w:contextualSpacing/>
              <w:jc w:val="center"/>
              <w:rPr>
                <w:rFonts w:ascii="Times New Roman" w:hAnsi="Times New Roman" w:cs="Times New Roman"/>
                <w:b/>
                <w:sz w:val="20"/>
                <w:szCs w:val="20"/>
                <w:lang w:val="es-ES"/>
              </w:rPr>
            </w:pPr>
          </w:p>
          <w:p w14:paraId="7DD1B1A4" w14:textId="1B55FE41"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15D02785" w14:textId="3FA30E6D" w:rsidR="00392F53" w:rsidRDefault="00392F53" w:rsidP="00B566C5">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6440A48F" w14:textId="47BB5CEB" w:rsidR="006178EE" w:rsidRPr="00162267" w:rsidRDefault="00162267" w:rsidP="006178EE">
            <w:pPr>
              <w:suppressAutoHyphens/>
              <w:spacing w:line="288" w:lineRule="auto"/>
              <w:contextualSpacing/>
              <w:jc w:val="both"/>
              <w:rPr>
                <w:rFonts w:ascii="Times New Roman" w:hAnsi="Times New Roman" w:cs="Times New Roman"/>
                <w:i/>
                <w:sz w:val="20"/>
                <w:szCs w:val="20"/>
              </w:rPr>
            </w:pPr>
            <w:r>
              <w:rPr>
                <w:rFonts w:ascii="Times New Roman" w:hAnsi="Times New Roman" w:cs="Times New Roman"/>
                <w:i/>
                <w:sz w:val="20"/>
                <w:szCs w:val="20"/>
              </w:rPr>
              <w:t>“</w:t>
            </w:r>
            <w:r w:rsidR="006178EE" w:rsidRPr="00162267">
              <w:rPr>
                <w:rFonts w:ascii="Times New Roman" w:hAnsi="Times New Roman" w:cs="Times New Roman"/>
                <w:i/>
                <w:sz w:val="20"/>
                <w:szCs w:val="20"/>
              </w:rPr>
              <w:t>¿En caso de participar en varios lotes se debe presentar una sola carpeta o una carpeta por cada lote?</w:t>
            </w:r>
          </w:p>
          <w:p w14:paraId="1EF5EB27"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Es posible extender el tiempo de entrega de la propuesta, debido al feriado de enero.</w:t>
            </w:r>
          </w:p>
          <w:p w14:paraId="5B4AEB8B"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¿A qué se refiere el IAO 18.3 (a), es decir el factor 1.18% en que se aplica?</w:t>
            </w:r>
          </w:p>
          <w:p w14:paraId="643B0C0F"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p>
          <w:p w14:paraId="484A901D"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IAO 18.3 (a)        El factor es 1.18% anual acumulado para las Ofertas en moneda nacional y en moneda Extranjera.</w:t>
            </w:r>
          </w:p>
          <w:p w14:paraId="6F877B41"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p>
          <w:p w14:paraId="3B905AD5"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En caso de resultar adjudicados, ¿qué tipo de garantía deberá presentarse? ¿Es posible emitir la garantía como una fianza por medio de una aseguradora? ¿Se puede utilizar un formato diferente al especificado en los pliegos del procedimiento, sección formularios del contrato? Cabe mencionar que las aseguradoras emiten las fianzas en un formato propio aprobado por su ente regulador.?</w:t>
            </w:r>
          </w:p>
          <w:p w14:paraId="2BF97EB6"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 ¿Con respecto a los recursos financieros se puede demostrar mediante los índices financieros del 2023?</w:t>
            </w:r>
          </w:p>
          <w:p w14:paraId="1D7EE416"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 ¿Con respecto a la facturación media anual indicar que documentos se pueden presentar para respaldar?</w:t>
            </w:r>
          </w:p>
          <w:p w14:paraId="2800DCE9"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 ¿Con respecto a la facturación media anual indicar si los últimos 3 años son: 2022, 2023 y  2024?</w:t>
            </w:r>
          </w:p>
          <w:p w14:paraId="4427A3F8"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 ¿Con respecto a la experiencia indicar si se puede presentar contratos?</w:t>
            </w:r>
          </w:p>
          <w:p w14:paraId="3FCA4C51"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 ¿Con respecto a la experiencia del lote 3 se puede considerar servicios de instalación y configuración de los equipos detallados?</w:t>
            </w:r>
          </w:p>
          <w:p w14:paraId="4EDE967E" w14:textId="77777777" w:rsidR="006178EE" w:rsidRPr="00162267" w:rsidRDefault="006178EE" w:rsidP="006178EE">
            <w:pPr>
              <w:suppressAutoHyphens/>
              <w:spacing w:line="288" w:lineRule="auto"/>
              <w:contextualSpacing/>
              <w:jc w:val="both"/>
              <w:rPr>
                <w:rFonts w:ascii="Times New Roman" w:hAnsi="Times New Roman" w:cs="Times New Roman"/>
                <w:i/>
                <w:sz w:val="20"/>
                <w:szCs w:val="20"/>
              </w:rPr>
            </w:pPr>
            <w:r w:rsidRPr="00162267">
              <w:rPr>
                <w:rFonts w:ascii="Times New Roman" w:hAnsi="Times New Roman" w:cs="Times New Roman"/>
                <w:i/>
                <w:sz w:val="20"/>
                <w:szCs w:val="20"/>
              </w:rPr>
              <w:t>* ¿Con respecto a la experiencia del lote 3 se puede considerar dentro del proyecto cableado estructurado que es parte de la instalación?</w:t>
            </w:r>
          </w:p>
          <w:p w14:paraId="7098C98D" w14:textId="5E0698CA" w:rsidR="00392F53" w:rsidRPr="005B4E14" w:rsidRDefault="006178EE" w:rsidP="006178EE">
            <w:pPr>
              <w:suppressAutoHyphens/>
              <w:spacing w:line="288" w:lineRule="auto"/>
              <w:contextualSpacing/>
              <w:jc w:val="both"/>
              <w:rPr>
                <w:rFonts w:ascii="Times New Roman" w:hAnsi="Times New Roman" w:cs="Times New Roman"/>
                <w:sz w:val="20"/>
                <w:szCs w:val="20"/>
              </w:rPr>
            </w:pPr>
            <w:r w:rsidRPr="00162267">
              <w:rPr>
                <w:rFonts w:ascii="Times New Roman" w:hAnsi="Times New Roman" w:cs="Times New Roman"/>
                <w:i/>
                <w:sz w:val="20"/>
                <w:szCs w:val="20"/>
              </w:rPr>
              <w:t>* ¿La autorización del fabricante se puede presentar en otro formato debido a que las marcas disponen de sus modelos de certificados</w:t>
            </w:r>
            <w:r w:rsidR="00162267">
              <w:rPr>
                <w:rFonts w:ascii="Times New Roman" w:hAnsi="Times New Roman" w:cs="Times New Roman"/>
                <w:i/>
                <w:sz w:val="20"/>
                <w:szCs w:val="20"/>
              </w:rPr>
              <w:t>?”</w:t>
            </w:r>
          </w:p>
        </w:tc>
      </w:tr>
      <w:tr w:rsidR="00392F53" w:rsidRPr="005B4E14" w14:paraId="376237AF" w14:textId="77777777" w:rsidTr="008914D0">
        <w:trPr>
          <w:trHeight w:val="606"/>
        </w:trPr>
        <w:tc>
          <w:tcPr>
            <w:tcW w:w="491" w:type="dxa"/>
            <w:vMerge/>
            <w:vAlign w:val="center"/>
          </w:tcPr>
          <w:p w14:paraId="2FC757BF"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5300EAD5" w14:textId="2D636DAB" w:rsidR="00392F53" w:rsidRPr="00011F68" w:rsidRDefault="00392F53" w:rsidP="003169E5">
            <w:pPr>
              <w:pStyle w:val="Default"/>
              <w:rPr>
                <w:rFonts w:ascii="Times New Roman" w:hAnsi="Times New Roman" w:cs="Times New Roman"/>
                <w:color w:val="auto"/>
                <w:sz w:val="20"/>
                <w:szCs w:val="20"/>
              </w:rPr>
            </w:pPr>
            <w:r w:rsidRPr="00011F68">
              <w:rPr>
                <w:rFonts w:ascii="Times New Roman" w:hAnsi="Times New Roman" w:cs="Times New Roman"/>
                <w:color w:val="auto"/>
                <w:sz w:val="20"/>
                <w:szCs w:val="20"/>
              </w:rPr>
              <w:t xml:space="preserve">RESPUESTA 1. </w:t>
            </w:r>
          </w:p>
          <w:p w14:paraId="453365C7" w14:textId="2D0680C6" w:rsidR="005E46BD" w:rsidRPr="00930A46" w:rsidRDefault="005E46BD" w:rsidP="00392F53">
            <w:pPr>
              <w:pStyle w:val="NormalWeb"/>
              <w:jc w:val="both"/>
              <w:rPr>
                <w:rFonts w:eastAsiaTheme="minorHAnsi"/>
                <w:sz w:val="20"/>
                <w:szCs w:val="20"/>
                <w:lang w:eastAsia="en-US"/>
              </w:rPr>
            </w:pPr>
            <w:r w:rsidRPr="00930A46">
              <w:rPr>
                <w:rFonts w:eastAsiaTheme="minorHAnsi"/>
                <w:sz w:val="20"/>
                <w:szCs w:val="20"/>
                <w:lang w:eastAsia="en-US"/>
              </w:rPr>
              <w:t>En caso de presentar oferta por varios lotes, se debe presentar una sola carpet</w:t>
            </w:r>
            <w:r w:rsidR="003B73CD">
              <w:rPr>
                <w:rFonts w:eastAsiaTheme="minorHAnsi"/>
                <w:sz w:val="20"/>
                <w:szCs w:val="20"/>
                <w:lang w:eastAsia="en-US"/>
              </w:rPr>
              <w:t>a</w:t>
            </w:r>
            <w:r w:rsidRPr="00930A46">
              <w:rPr>
                <w:rFonts w:eastAsiaTheme="minorHAnsi"/>
                <w:sz w:val="20"/>
                <w:szCs w:val="20"/>
                <w:lang w:eastAsia="en-US"/>
              </w:rPr>
              <w:t>.</w:t>
            </w:r>
          </w:p>
          <w:p w14:paraId="1168B6EA" w14:textId="77777777" w:rsidR="00930A46" w:rsidRPr="00930A46" w:rsidRDefault="00930A46" w:rsidP="00392F53">
            <w:pPr>
              <w:pStyle w:val="NormalWeb"/>
              <w:jc w:val="both"/>
              <w:rPr>
                <w:rFonts w:eastAsiaTheme="minorHAnsi"/>
                <w:sz w:val="20"/>
                <w:szCs w:val="20"/>
                <w:lang w:eastAsia="en-US"/>
              </w:rPr>
            </w:pPr>
            <w:r w:rsidRPr="00930A46">
              <w:rPr>
                <w:rFonts w:eastAsiaTheme="minorHAnsi"/>
                <w:sz w:val="20"/>
                <w:szCs w:val="20"/>
                <w:lang w:eastAsia="en-US"/>
              </w:rPr>
              <w:t xml:space="preserve">Respecto de la fecha de entrega de ofertas, por favor, revisar el boletín de enmiendas de ampliación de plazo. La nueva fecha de entrega está programada para el 7 de abril a las 10h00. </w:t>
            </w:r>
          </w:p>
          <w:p w14:paraId="2E3368A0" w14:textId="77777777" w:rsidR="003B73CD" w:rsidRPr="0078465F" w:rsidRDefault="00930A46" w:rsidP="003B73CD">
            <w:pPr>
              <w:pStyle w:val="NormalWeb"/>
              <w:jc w:val="both"/>
              <w:rPr>
                <w:rFonts w:eastAsiaTheme="minorHAnsi"/>
                <w:sz w:val="20"/>
                <w:szCs w:val="20"/>
                <w:lang w:eastAsia="en-US"/>
              </w:rPr>
            </w:pPr>
            <w:r w:rsidRPr="0078465F">
              <w:rPr>
                <w:rFonts w:eastAsiaTheme="minorHAnsi"/>
                <w:sz w:val="20"/>
                <w:szCs w:val="20"/>
                <w:lang w:eastAsia="en-US"/>
              </w:rPr>
              <w:t xml:space="preserve">La IAO 18.3 respecto del factor 1.18% anual acumulado para las ofertas en moneda nacional y extranjera se refiere a la actualización o ajuste de los precios de las ofertas en moneda nacional y extranjera para efectos de comparación y evaluación. </w:t>
            </w:r>
          </w:p>
          <w:p w14:paraId="29C4B955" w14:textId="507AA9CF" w:rsidR="003B73CD" w:rsidRDefault="003B73CD" w:rsidP="003B73CD">
            <w:pPr>
              <w:pStyle w:val="NormalWeb"/>
              <w:jc w:val="both"/>
              <w:rPr>
                <w:rFonts w:eastAsiaTheme="minorHAnsi"/>
                <w:sz w:val="20"/>
                <w:szCs w:val="20"/>
                <w:lang w:eastAsia="en-US"/>
              </w:rPr>
            </w:pPr>
            <w:r w:rsidRPr="0078465F">
              <w:rPr>
                <w:rFonts w:eastAsiaTheme="minorHAnsi"/>
                <w:sz w:val="20"/>
                <w:szCs w:val="20"/>
                <w:lang w:eastAsia="en-US"/>
              </w:rPr>
              <w:t>Respecto de los recursos financieros, por favor, referirse a la Sección III Criterios de evaluación y calificación, numeral 5 Calificación a los oferentes Criterios de Calificación (IAO 38.1)</w:t>
            </w:r>
            <w:r w:rsidR="0078465F">
              <w:rPr>
                <w:rFonts w:eastAsiaTheme="minorHAnsi"/>
                <w:sz w:val="20"/>
                <w:szCs w:val="20"/>
                <w:lang w:eastAsia="en-US"/>
              </w:rPr>
              <w:t xml:space="preserve"> literal i, recursos financieros: </w:t>
            </w:r>
            <w:r w:rsidR="0078465F" w:rsidRPr="0078465F">
              <w:rPr>
                <w:rFonts w:eastAsiaTheme="minorHAnsi"/>
                <w:sz w:val="20"/>
                <w:szCs w:val="20"/>
                <w:lang w:eastAsia="en-US"/>
              </w:rPr>
              <w:t>El Oferente deberá demostrar que tenga a su disposición recursos financieros tales como activos líquidos, bienes inmuebles no gravados con hipoteca, líneas de crédito y otros medios financieros distintos de pagos por anticipos contractuales o cuenta con acceso a esos recursos, con los cuales cubrir el siguiente requisito de flujo de efectivo.</w:t>
            </w:r>
          </w:p>
          <w:tbl>
            <w:tblPr>
              <w:tblW w:w="7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2900"/>
              <w:gridCol w:w="3100"/>
            </w:tblGrid>
            <w:tr w:rsidR="00676FC6" w:rsidRPr="00011F68" w14:paraId="6BA8BBEC" w14:textId="77777777" w:rsidTr="004E7DA3">
              <w:trPr>
                <w:trHeight w:val="389"/>
                <w:jc w:val="right"/>
              </w:trPr>
              <w:tc>
                <w:tcPr>
                  <w:tcW w:w="1780" w:type="dxa"/>
                  <w:shd w:val="clear" w:color="auto" w:fill="auto"/>
                  <w:noWrap/>
                  <w:vAlign w:val="center"/>
                  <w:hideMark/>
                </w:tcPr>
                <w:p w14:paraId="2E464916" w14:textId="77777777" w:rsidR="00676FC6" w:rsidRPr="00011F68" w:rsidRDefault="00676FC6" w:rsidP="00676FC6">
                  <w:pPr>
                    <w:ind w:right="-138"/>
                    <w:jc w:val="center"/>
                    <w:rPr>
                      <w:rFonts w:ascii="Times New Roman" w:hAnsi="Times New Roman" w:cs="Times New Roman"/>
                      <w:sz w:val="20"/>
                      <w:szCs w:val="20"/>
                    </w:rPr>
                  </w:pPr>
                  <w:r w:rsidRPr="00011F68">
                    <w:rPr>
                      <w:rFonts w:ascii="Times New Roman" w:hAnsi="Times New Roman" w:cs="Times New Roman"/>
                      <w:sz w:val="20"/>
                      <w:szCs w:val="20"/>
                    </w:rPr>
                    <w:t>No. LOTE</w:t>
                  </w:r>
                </w:p>
              </w:tc>
              <w:tc>
                <w:tcPr>
                  <w:tcW w:w="2900" w:type="dxa"/>
                  <w:shd w:val="clear" w:color="auto" w:fill="auto"/>
                  <w:noWrap/>
                  <w:vAlign w:val="center"/>
                  <w:hideMark/>
                </w:tcPr>
                <w:p w14:paraId="596EA788" w14:textId="77777777" w:rsidR="00676FC6" w:rsidRPr="00011F68" w:rsidRDefault="00676FC6" w:rsidP="00676FC6">
                  <w:pPr>
                    <w:ind w:right="-138"/>
                    <w:jc w:val="center"/>
                    <w:rPr>
                      <w:rFonts w:ascii="Times New Roman" w:hAnsi="Times New Roman" w:cs="Times New Roman"/>
                      <w:sz w:val="20"/>
                      <w:szCs w:val="20"/>
                    </w:rPr>
                  </w:pPr>
                  <w:r w:rsidRPr="00011F68">
                    <w:rPr>
                      <w:rFonts w:ascii="Times New Roman" w:hAnsi="Times New Roman" w:cs="Times New Roman"/>
                      <w:sz w:val="20"/>
                      <w:szCs w:val="20"/>
                    </w:rPr>
                    <w:t>NOMBRE</w:t>
                  </w:r>
                </w:p>
              </w:tc>
              <w:tc>
                <w:tcPr>
                  <w:tcW w:w="3100" w:type="dxa"/>
                  <w:shd w:val="clear" w:color="auto" w:fill="auto"/>
                  <w:vAlign w:val="center"/>
                  <w:hideMark/>
                </w:tcPr>
                <w:p w14:paraId="051E04BF" w14:textId="77777777" w:rsidR="00676FC6" w:rsidRPr="00011F68" w:rsidRDefault="00676FC6" w:rsidP="00676FC6">
                  <w:pPr>
                    <w:ind w:right="-138"/>
                    <w:jc w:val="center"/>
                    <w:rPr>
                      <w:rFonts w:ascii="Times New Roman" w:hAnsi="Times New Roman" w:cs="Times New Roman"/>
                      <w:sz w:val="20"/>
                      <w:szCs w:val="20"/>
                    </w:rPr>
                  </w:pPr>
                  <w:r w:rsidRPr="00011F68">
                    <w:rPr>
                      <w:rFonts w:ascii="Times New Roman" w:hAnsi="Times New Roman" w:cs="Times New Roman"/>
                      <w:sz w:val="20"/>
                      <w:szCs w:val="20"/>
                    </w:rPr>
                    <w:t>RECURSOS FINANCIEROS</w:t>
                  </w:r>
                </w:p>
              </w:tc>
            </w:tr>
            <w:tr w:rsidR="00676FC6" w:rsidRPr="00011F68" w14:paraId="2786C041" w14:textId="77777777" w:rsidTr="004E7DA3">
              <w:trPr>
                <w:trHeight w:val="390"/>
                <w:jc w:val="right"/>
              </w:trPr>
              <w:tc>
                <w:tcPr>
                  <w:tcW w:w="1780" w:type="dxa"/>
                  <w:shd w:val="clear" w:color="auto" w:fill="auto"/>
                  <w:noWrap/>
                  <w:vAlign w:val="center"/>
                  <w:hideMark/>
                </w:tcPr>
                <w:p w14:paraId="433E30D7" w14:textId="77777777" w:rsidR="00676FC6" w:rsidRPr="00676FC6" w:rsidRDefault="00676FC6" w:rsidP="00676FC6">
                  <w:pPr>
                    <w:ind w:right="-138"/>
                    <w:rPr>
                      <w:rFonts w:ascii="Times New Roman" w:hAnsi="Times New Roman" w:cs="Times New Roman"/>
                      <w:sz w:val="20"/>
                      <w:szCs w:val="20"/>
                    </w:rPr>
                  </w:pPr>
                  <w:r w:rsidRPr="00676FC6">
                    <w:rPr>
                      <w:rFonts w:ascii="Times New Roman" w:hAnsi="Times New Roman" w:cs="Times New Roman"/>
                      <w:sz w:val="20"/>
                      <w:szCs w:val="20"/>
                    </w:rPr>
                    <w:t>Lote 1</w:t>
                  </w:r>
                </w:p>
              </w:tc>
              <w:tc>
                <w:tcPr>
                  <w:tcW w:w="2900" w:type="dxa"/>
                  <w:shd w:val="clear" w:color="auto" w:fill="auto"/>
                  <w:noWrap/>
                  <w:vAlign w:val="center"/>
                  <w:hideMark/>
                </w:tcPr>
                <w:p w14:paraId="43E4755B" w14:textId="77777777" w:rsidR="00676FC6" w:rsidRPr="00676FC6" w:rsidRDefault="00676FC6" w:rsidP="00676FC6">
                  <w:pPr>
                    <w:ind w:right="-138"/>
                    <w:rPr>
                      <w:rFonts w:ascii="Times New Roman" w:hAnsi="Times New Roman" w:cs="Times New Roman"/>
                      <w:sz w:val="20"/>
                      <w:szCs w:val="20"/>
                    </w:rPr>
                  </w:pPr>
                  <w:r w:rsidRPr="00676FC6">
                    <w:rPr>
                      <w:rFonts w:ascii="Times New Roman" w:hAnsi="Times New Roman" w:cs="Times New Roman"/>
                      <w:sz w:val="20"/>
                      <w:szCs w:val="20"/>
                    </w:rPr>
                    <w:t>Computadores y Accesorios</w:t>
                  </w:r>
                </w:p>
              </w:tc>
              <w:tc>
                <w:tcPr>
                  <w:tcW w:w="3100" w:type="dxa"/>
                  <w:shd w:val="clear" w:color="auto" w:fill="auto"/>
                  <w:noWrap/>
                  <w:vAlign w:val="center"/>
                  <w:hideMark/>
                </w:tcPr>
                <w:p w14:paraId="2E770850"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$190.000,00</w:t>
                  </w:r>
                </w:p>
              </w:tc>
            </w:tr>
            <w:tr w:rsidR="00676FC6" w:rsidRPr="00011F68" w14:paraId="0BD71ECE" w14:textId="77777777" w:rsidTr="004E7DA3">
              <w:trPr>
                <w:trHeight w:val="390"/>
                <w:jc w:val="right"/>
              </w:trPr>
              <w:tc>
                <w:tcPr>
                  <w:tcW w:w="1780" w:type="dxa"/>
                  <w:shd w:val="clear" w:color="auto" w:fill="auto"/>
                  <w:noWrap/>
                  <w:vAlign w:val="center"/>
                  <w:hideMark/>
                </w:tcPr>
                <w:p w14:paraId="778A3342" w14:textId="77777777" w:rsidR="00676FC6" w:rsidRPr="00676FC6" w:rsidRDefault="00676FC6" w:rsidP="00676FC6">
                  <w:pPr>
                    <w:ind w:right="-138"/>
                    <w:rPr>
                      <w:rFonts w:ascii="Times New Roman" w:hAnsi="Times New Roman" w:cs="Times New Roman"/>
                      <w:sz w:val="20"/>
                      <w:szCs w:val="20"/>
                    </w:rPr>
                  </w:pPr>
                  <w:r w:rsidRPr="00676FC6">
                    <w:rPr>
                      <w:rFonts w:ascii="Times New Roman" w:hAnsi="Times New Roman" w:cs="Times New Roman"/>
                      <w:sz w:val="20"/>
                      <w:szCs w:val="20"/>
                    </w:rPr>
                    <w:t>Lote 2</w:t>
                  </w:r>
                </w:p>
              </w:tc>
              <w:tc>
                <w:tcPr>
                  <w:tcW w:w="2900" w:type="dxa"/>
                  <w:shd w:val="clear" w:color="auto" w:fill="auto"/>
                  <w:noWrap/>
                  <w:vAlign w:val="center"/>
                  <w:hideMark/>
                </w:tcPr>
                <w:p w14:paraId="0BDD6D48" w14:textId="77777777" w:rsidR="00676FC6" w:rsidRPr="00676FC6" w:rsidRDefault="00676FC6" w:rsidP="00676FC6">
                  <w:pPr>
                    <w:ind w:right="-138"/>
                    <w:rPr>
                      <w:rFonts w:ascii="Times New Roman" w:hAnsi="Times New Roman" w:cs="Times New Roman"/>
                      <w:sz w:val="20"/>
                      <w:szCs w:val="20"/>
                    </w:rPr>
                  </w:pPr>
                  <w:proofErr w:type="spellStart"/>
                  <w:r w:rsidRPr="00676FC6">
                    <w:rPr>
                      <w:rFonts w:ascii="Times New Roman" w:hAnsi="Times New Roman" w:cs="Times New Roman"/>
                      <w:sz w:val="20"/>
                      <w:szCs w:val="20"/>
                    </w:rPr>
                    <w:t>Tablets</w:t>
                  </w:r>
                  <w:proofErr w:type="spellEnd"/>
                  <w:r w:rsidRPr="00676FC6">
                    <w:rPr>
                      <w:rFonts w:ascii="Times New Roman" w:hAnsi="Times New Roman" w:cs="Times New Roman"/>
                      <w:sz w:val="20"/>
                      <w:szCs w:val="20"/>
                    </w:rPr>
                    <w:t xml:space="preserve"> </w:t>
                  </w:r>
                  <w:proofErr w:type="spellStart"/>
                  <w:r w:rsidRPr="00676FC6">
                    <w:rPr>
                      <w:rFonts w:ascii="Times New Roman" w:hAnsi="Times New Roman" w:cs="Times New Roman"/>
                      <w:sz w:val="20"/>
                      <w:szCs w:val="20"/>
                    </w:rPr>
                    <w:t>Rugged</w:t>
                  </w:r>
                  <w:proofErr w:type="spellEnd"/>
                </w:p>
              </w:tc>
              <w:tc>
                <w:tcPr>
                  <w:tcW w:w="3100" w:type="dxa"/>
                  <w:shd w:val="clear" w:color="auto" w:fill="auto"/>
                  <w:noWrap/>
                  <w:vAlign w:val="center"/>
                  <w:hideMark/>
                </w:tcPr>
                <w:p w14:paraId="48B611D6"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$40.000,00</w:t>
                  </w:r>
                </w:p>
              </w:tc>
            </w:tr>
            <w:tr w:rsidR="00676FC6" w:rsidRPr="00011F68" w14:paraId="5119270B" w14:textId="77777777" w:rsidTr="004E7DA3">
              <w:trPr>
                <w:trHeight w:val="390"/>
                <w:jc w:val="right"/>
              </w:trPr>
              <w:tc>
                <w:tcPr>
                  <w:tcW w:w="1780" w:type="dxa"/>
                  <w:shd w:val="clear" w:color="auto" w:fill="auto"/>
                  <w:noWrap/>
                  <w:vAlign w:val="center"/>
                  <w:hideMark/>
                </w:tcPr>
                <w:p w14:paraId="56C57311" w14:textId="77777777" w:rsidR="00676FC6" w:rsidRPr="00676FC6" w:rsidRDefault="00676FC6" w:rsidP="00676FC6">
                  <w:pPr>
                    <w:ind w:right="-138"/>
                    <w:rPr>
                      <w:rFonts w:ascii="Times New Roman" w:hAnsi="Times New Roman" w:cs="Times New Roman"/>
                      <w:sz w:val="20"/>
                      <w:szCs w:val="20"/>
                    </w:rPr>
                  </w:pPr>
                  <w:r w:rsidRPr="00676FC6">
                    <w:rPr>
                      <w:rFonts w:ascii="Times New Roman" w:hAnsi="Times New Roman" w:cs="Times New Roman"/>
                      <w:sz w:val="20"/>
                      <w:szCs w:val="20"/>
                    </w:rPr>
                    <w:t>Lote 3</w:t>
                  </w:r>
                </w:p>
              </w:tc>
              <w:tc>
                <w:tcPr>
                  <w:tcW w:w="2900" w:type="dxa"/>
                  <w:shd w:val="clear" w:color="auto" w:fill="auto"/>
                  <w:noWrap/>
                  <w:vAlign w:val="center"/>
                  <w:hideMark/>
                </w:tcPr>
                <w:p w14:paraId="6FDC2FC9" w14:textId="77777777" w:rsidR="00676FC6" w:rsidRPr="00676FC6" w:rsidRDefault="00676FC6" w:rsidP="00676FC6">
                  <w:pPr>
                    <w:ind w:right="-138"/>
                    <w:rPr>
                      <w:rFonts w:ascii="Times New Roman" w:hAnsi="Times New Roman" w:cs="Times New Roman"/>
                      <w:sz w:val="20"/>
                      <w:szCs w:val="20"/>
                    </w:rPr>
                  </w:pPr>
                  <w:r w:rsidRPr="00676FC6">
                    <w:rPr>
                      <w:rFonts w:ascii="Times New Roman" w:hAnsi="Times New Roman" w:cs="Times New Roman"/>
                      <w:sz w:val="20"/>
                      <w:szCs w:val="20"/>
                    </w:rPr>
                    <w:t>Equipos de Red</w:t>
                  </w:r>
                </w:p>
              </w:tc>
              <w:tc>
                <w:tcPr>
                  <w:tcW w:w="3100" w:type="dxa"/>
                  <w:shd w:val="clear" w:color="auto" w:fill="auto"/>
                  <w:noWrap/>
                  <w:vAlign w:val="center"/>
                  <w:hideMark/>
                </w:tcPr>
                <w:p w14:paraId="6D221F56"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$80.000,00</w:t>
                  </w:r>
                </w:p>
              </w:tc>
            </w:tr>
          </w:tbl>
          <w:p w14:paraId="5AAF43D4" w14:textId="77777777" w:rsidR="0076344C" w:rsidRDefault="0076344C" w:rsidP="00676FC6">
            <w:pPr>
              <w:spacing w:after="120"/>
              <w:ind w:right="-22"/>
              <w:jc w:val="both"/>
              <w:rPr>
                <w:rFonts w:ascii="Times New Roman" w:hAnsi="Times New Roman" w:cs="Times New Roman"/>
                <w:sz w:val="20"/>
                <w:szCs w:val="20"/>
              </w:rPr>
            </w:pPr>
          </w:p>
          <w:p w14:paraId="5219BD93" w14:textId="5066A5C3" w:rsidR="0076344C" w:rsidRPr="0076344C" w:rsidRDefault="000E1720" w:rsidP="000E1720">
            <w:pPr>
              <w:pStyle w:val="Textoindependiente"/>
              <w:spacing w:after="120"/>
              <w:ind w:right="148"/>
              <w:jc w:val="both"/>
              <w:rPr>
                <w:rFonts w:ascii="Times New Roman" w:eastAsiaTheme="minorHAnsi" w:hAnsi="Times New Roman" w:cs="Times New Roman"/>
                <w:szCs w:val="20"/>
                <w:lang w:val="es-EC"/>
              </w:rPr>
            </w:pPr>
            <w:r>
              <w:rPr>
                <w:rFonts w:ascii="Times New Roman" w:eastAsiaTheme="minorHAnsi" w:hAnsi="Times New Roman" w:cs="Times New Roman"/>
                <w:szCs w:val="20"/>
                <w:lang w:val="es-EC"/>
              </w:rPr>
              <w:lastRenderedPageBreak/>
              <w:t>Se deberá presentar como respaldos e</w:t>
            </w:r>
            <w:r w:rsidR="0076344C" w:rsidRPr="0076344C">
              <w:rPr>
                <w:rFonts w:ascii="Times New Roman" w:eastAsiaTheme="minorHAnsi" w:hAnsi="Times New Roman" w:cs="Times New Roman"/>
                <w:szCs w:val="20"/>
                <w:lang w:val="es-EC"/>
              </w:rPr>
              <w:t>stados financieros correspondiente a los tres últimos periodos fiscales debidamente suscrito por el contador; y/o copia de la declaración de impuestos en el que se pueda visualizar el requisito solicitado. La forma de presentación es mediante copia simple (legibles).</w:t>
            </w:r>
          </w:p>
          <w:p w14:paraId="7024E2B2" w14:textId="77777777" w:rsidR="0076344C" w:rsidRDefault="0076344C" w:rsidP="00676FC6">
            <w:pPr>
              <w:spacing w:after="120"/>
              <w:ind w:right="-22"/>
              <w:jc w:val="both"/>
              <w:rPr>
                <w:rFonts w:ascii="Times New Roman" w:hAnsi="Times New Roman" w:cs="Times New Roman"/>
                <w:sz w:val="20"/>
                <w:szCs w:val="20"/>
              </w:rPr>
            </w:pPr>
          </w:p>
          <w:p w14:paraId="63E79AFF" w14:textId="3D8D488B" w:rsidR="00676FC6" w:rsidRDefault="00676FC6" w:rsidP="00676FC6">
            <w:pPr>
              <w:spacing w:after="120"/>
              <w:ind w:right="-22"/>
              <w:jc w:val="both"/>
              <w:rPr>
                <w:rFonts w:ascii="Times New Roman" w:hAnsi="Times New Roman" w:cs="Times New Roman"/>
                <w:sz w:val="20"/>
                <w:szCs w:val="20"/>
              </w:rPr>
            </w:pPr>
            <w:r w:rsidRPr="00676FC6">
              <w:rPr>
                <w:rFonts w:ascii="Times New Roman" w:hAnsi="Times New Roman" w:cs="Times New Roman"/>
                <w:sz w:val="20"/>
                <w:szCs w:val="20"/>
              </w:rPr>
              <w:t xml:space="preserve">Facturación Media Anual.- Promedio mínimo de </w:t>
            </w:r>
            <w:r w:rsidRPr="00011F68">
              <w:rPr>
                <w:rFonts w:ascii="Times New Roman" w:hAnsi="Times New Roman" w:cs="Times New Roman"/>
                <w:sz w:val="20"/>
                <w:szCs w:val="20"/>
              </w:rPr>
              <w:t>facturación anual</w:t>
            </w:r>
            <w:r w:rsidRPr="00676FC6">
              <w:rPr>
                <w:rFonts w:ascii="Times New Roman" w:hAnsi="Times New Roman" w:cs="Times New Roman"/>
                <w:sz w:val="20"/>
                <w:szCs w:val="20"/>
              </w:rPr>
              <w:t>, calculada como el total de pagos certificados recibidos por contratos en curso o terminados en los últimos 3 años, conforme se detalla a continuación:</w:t>
            </w:r>
          </w:p>
          <w:p w14:paraId="1027222B" w14:textId="77777777" w:rsidR="00676FC6" w:rsidRPr="00676FC6" w:rsidRDefault="00676FC6" w:rsidP="00676FC6">
            <w:pPr>
              <w:spacing w:after="120"/>
              <w:ind w:right="-22"/>
              <w:jc w:val="both"/>
              <w:rPr>
                <w:rFonts w:ascii="Times New Roman" w:hAnsi="Times New Roman" w:cs="Times New Roman"/>
                <w:sz w:val="20"/>
                <w:szCs w:val="20"/>
              </w:rPr>
            </w:pPr>
          </w:p>
          <w:tbl>
            <w:tblPr>
              <w:tblW w:w="7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2976"/>
              <w:gridCol w:w="2831"/>
            </w:tblGrid>
            <w:tr w:rsidR="00676FC6" w:rsidRPr="00011F68" w14:paraId="4A130973" w14:textId="77777777" w:rsidTr="004E7DA3">
              <w:trPr>
                <w:trHeight w:val="302"/>
                <w:jc w:val="right"/>
              </w:trPr>
              <w:tc>
                <w:tcPr>
                  <w:tcW w:w="1843" w:type="dxa"/>
                  <w:shd w:val="clear" w:color="auto" w:fill="auto"/>
                  <w:noWrap/>
                  <w:vAlign w:val="center"/>
                  <w:hideMark/>
                </w:tcPr>
                <w:p w14:paraId="6C06439C"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No. LOTE</w:t>
                  </w:r>
                </w:p>
              </w:tc>
              <w:tc>
                <w:tcPr>
                  <w:tcW w:w="2976" w:type="dxa"/>
                  <w:shd w:val="clear" w:color="auto" w:fill="auto"/>
                  <w:noWrap/>
                  <w:vAlign w:val="center"/>
                  <w:hideMark/>
                </w:tcPr>
                <w:p w14:paraId="475CAFDB"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NOMBRE</w:t>
                  </w:r>
                </w:p>
              </w:tc>
              <w:tc>
                <w:tcPr>
                  <w:tcW w:w="2831" w:type="dxa"/>
                  <w:shd w:val="clear" w:color="auto" w:fill="auto"/>
                  <w:noWrap/>
                  <w:vAlign w:val="center"/>
                  <w:hideMark/>
                </w:tcPr>
                <w:p w14:paraId="49D34BE2"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MONTO</w:t>
                  </w:r>
                </w:p>
              </w:tc>
            </w:tr>
            <w:tr w:rsidR="00676FC6" w:rsidRPr="00011F68" w14:paraId="0EFAAC99" w14:textId="77777777" w:rsidTr="004E7DA3">
              <w:trPr>
                <w:trHeight w:val="390"/>
                <w:jc w:val="right"/>
              </w:trPr>
              <w:tc>
                <w:tcPr>
                  <w:tcW w:w="1843" w:type="dxa"/>
                  <w:shd w:val="clear" w:color="auto" w:fill="auto"/>
                  <w:noWrap/>
                  <w:vAlign w:val="center"/>
                  <w:hideMark/>
                </w:tcPr>
                <w:p w14:paraId="575E4D47"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Lote 1</w:t>
                  </w:r>
                </w:p>
              </w:tc>
              <w:tc>
                <w:tcPr>
                  <w:tcW w:w="2976" w:type="dxa"/>
                  <w:shd w:val="clear" w:color="auto" w:fill="auto"/>
                  <w:noWrap/>
                  <w:vAlign w:val="center"/>
                  <w:hideMark/>
                </w:tcPr>
                <w:p w14:paraId="57C78817"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Computadores y Accesorios</w:t>
                  </w:r>
                </w:p>
              </w:tc>
              <w:tc>
                <w:tcPr>
                  <w:tcW w:w="2831" w:type="dxa"/>
                  <w:shd w:val="clear" w:color="auto" w:fill="auto"/>
                  <w:noWrap/>
                  <w:vAlign w:val="center"/>
                  <w:hideMark/>
                </w:tcPr>
                <w:p w14:paraId="1CBCB865"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$700.000,00</w:t>
                  </w:r>
                </w:p>
              </w:tc>
            </w:tr>
            <w:tr w:rsidR="00676FC6" w:rsidRPr="00011F68" w14:paraId="0EBE220F" w14:textId="77777777" w:rsidTr="004E7DA3">
              <w:trPr>
                <w:trHeight w:val="390"/>
                <w:jc w:val="right"/>
              </w:trPr>
              <w:tc>
                <w:tcPr>
                  <w:tcW w:w="1843" w:type="dxa"/>
                  <w:shd w:val="clear" w:color="auto" w:fill="auto"/>
                  <w:noWrap/>
                  <w:vAlign w:val="center"/>
                  <w:hideMark/>
                </w:tcPr>
                <w:p w14:paraId="41BC1C02"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Lote 2</w:t>
                  </w:r>
                </w:p>
              </w:tc>
              <w:tc>
                <w:tcPr>
                  <w:tcW w:w="2976" w:type="dxa"/>
                  <w:shd w:val="clear" w:color="auto" w:fill="auto"/>
                  <w:noWrap/>
                  <w:vAlign w:val="center"/>
                  <w:hideMark/>
                </w:tcPr>
                <w:p w14:paraId="688B5BEE" w14:textId="77777777" w:rsidR="00676FC6" w:rsidRPr="00676FC6" w:rsidRDefault="00676FC6" w:rsidP="00676FC6">
                  <w:pPr>
                    <w:ind w:right="-138"/>
                    <w:jc w:val="center"/>
                    <w:rPr>
                      <w:rFonts w:ascii="Times New Roman" w:hAnsi="Times New Roman" w:cs="Times New Roman"/>
                      <w:sz w:val="20"/>
                      <w:szCs w:val="20"/>
                    </w:rPr>
                  </w:pPr>
                  <w:proofErr w:type="spellStart"/>
                  <w:r w:rsidRPr="00676FC6">
                    <w:rPr>
                      <w:rFonts w:ascii="Times New Roman" w:hAnsi="Times New Roman" w:cs="Times New Roman"/>
                      <w:sz w:val="20"/>
                      <w:szCs w:val="20"/>
                    </w:rPr>
                    <w:t>Tablets</w:t>
                  </w:r>
                  <w:proofErr w:type="spellEnd"/>
                  <w:r w:rsidRPr="00676FC6">
                    <w:rPr>
                      <w:rFonts w:ascii="Times New Roman" w:hAnsi="Times New Roman" w:cs="Times New Roman"/>
                      <w:sz w:val="20"/>
                      <w:szCs w:val="20"/>
                    </w:rPr>
                    <w:t xml:space="preserve"> </w:t>
                  </w:r>
                  <w:proofErr w:type="spellStart"/>
                  <w:r w:rsidRPr="00676FC6">
                    <w:rPr>
                      <w:rFonts w:ascii="Times New Roman" w:hAnsi="Times New Roman" w:cs="Times New Roman"/>
                      <w:sz w:val="20"/>
                      <w:szCs w:val="20"/>
                    </w:rPr>
                    <w:t>Rugged</w:t>
                  </w:r>
                  <w:proofErr w:type="spellEnd"/>
                </w:p>
              </w:tc>
              <w:tc>
                <w:tcPr>
                  <w:tcW w:w="2831" w:type="dxa"/>
                  <w:shd w:val="clear" w:color="auto" w:fill="auto"/>
                  <w:noWrap/>
                  <w:vAlign w:val="center"/>
                  <w:hideMark/>
                </w:tcPr>
                <w:p w14:paraId="4552A62F"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$100.000,00</w:t>
                  </w:r>
                </w:p>
              </w:tc>
            </w:tr>
            <w:tr w:rsidR="00676FC6" w:rsidRPr="00011F68" w14:paraId="1EFABBCA" w14:textId="77777777" w:rsidTr="004E7DA3">
              <w:trPr>
                <w:trHeight w:val="390"/>
                <w:jc w:val="right"/>
              </w:trPr>
              <w:tc>
                <w:tcPr>
                  <w:tcW w:w="1843" w:type="dxa"/>
                  <w:shd w:val="clear" w:color="auto" w:fill="auto"/>
                  <w:noWrap/>
                  <w:vAlign w:val="center"/>
                  <w:hideMark/>
                </w:tcPr>
                <w:p w14:paraId="2F2D49C8"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Lote 3</w:t>
                  </w:r>
                </w:p>
              </w:tc>
              <w:tc>
                <w:tcPr>
                  <w:tcW w:w="2976" w:type="dxa"/>
                  <w:shd w:val="clear" w:color="auto" w:fill="auto"/>
                  <w:noWrap/>
                  <w:vAlign w:val="center"/>
                  <w:hideMark/>
                </w:tcPr>
                <w:p w14:paraId="77743733"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Equipos de Red</w:t>
                  </w:r>
                </w:p>
              </w:tc>
              <w:tc>
                <w:tcPr>
                  <w:tcW w:w="2831" w:type="dxa"/>
                  <w:shd w:val="clear" w:color="auto" w:fill="auto"/>
                  <w:noWrap/>
                  <w:vAlign w:val="center"/>
                  <w:hideMark/>
                </w:tcPr>
                <w:p w14:paraId="40768C8C" w14:textId="77777777" w:rsidR="00676FC6" w:rsidRPr="00676FC6" w:rsidRDefault="00676FC6" w:rsidP="00676FC6">
                  <w:pPr>
                    <w:ind w:right="-138"/>
                    <w:jc w:val="center"/>
                    <w:rPr>
                      <w:rFonts w:ascii="Times New Roman" w:hAnsi="Times New Roman" w:cs="Times New Roman"/>
                      <w:sz w:val="20"/>
                      <w:szCs w:val="20"/>
                    </w:rPr>
                  </w:pPr>
                  <w:r w:rsidRPr="00676FC6">
                    <w:rPr>
                      <w:rFonts w:ascii="Times New Roman" w:hAnsi="Times New Roman" w:cs="Times New Roman"/>
                      <w:sz w:val="20"/>
                      <w:szCs w:val="20"/>
                    </w:rPr>
                    <w:t>$300.000,00</w:t>
                  </w:r>
                </w:p>
              </w:tc>
            </w:tr>
          </w:tbl>
          <w:p w14:paraId="1C0606F9" w14:textId="109B3937" w:rsidR="00676FC6" w:rsidRDefault="00676FC6" w:rsidP="003B73CD">
            <w:pPr>
              <w:pStyle w:val="NormalWeb"/>
              <w:jc w:val="both"/>
              <w:rPr>
                <w:rFonts w:eastAsiaTheme="minorHAnsi"/>
                <w:sz w:val="20"/>
                <w:szCs w:val="20"/>
                <w:lang w:eastAsia="en-US"/>
              </w:rPr>
            </w:pPr>
            <w:r>
              <w:rPr>
                <w:rFonts w:eastAsiaTheme="minorHAnsi"/>
                <w:sz w:val="20"/>
                <w:szCs w:val="20"/>
                <w:lang w:eastAsia="en-US"/>
              </w:rPr>
              <w:t>A facturación media anual debe ser de los últimos 3 años; es decir, 2022, 2023, 2024.</w:t>
            </w:r>
          </w:p>
          <w:p w14:paraId="3D5C4126" w14:textId="2C5B4143" w:rsidR="00011F68" w:rsidRDefault="00011F68" w:rsidP="003B73CD">
            <w:pPr>
              <w:pStyle w:val="NormalWeb"/>
              <w:jc w:val="both"/>
              <w:rPr>
                <w:rFonts w:eastAsiaTheme="minorHAnsi"/>
                <w:sz w:val="20"/>
                <w:szCs w:val="20"/>
                <w:lang w:eastAsia="en-US"/>
              </w:rPr>
            </w:pPr>
            <w:r>
              <w:rPr>
                <w:rFonts w:eastAsiaTheme="minorHAnsi"/>
                <w:sz w:val="20"/>
                <w:szCs w:val="20"/>
                <w:lang w:eastAsia="en-US"/>
              </w:rPr>
              <w:t>Respecto de la experiencia, se deberá presentar respaldos para sustenta</w:t>
            </w:r>
            <w:r w:rsidR="000E1720">
              <w:rPr>
                <w:rFonts w:eastAsiaTheme="minorHAnsi"/>
                <w:sz w:val="20"/>
                <w:szCs w:val="20"/>
                <w:lang w:eastAsia="en-US"/>
              </w:rPr>
              <w:t>r</w:t>
            </w:r>
            <w:r>
              <w:rPr>
                <w:rFonts w:eastAsiaTheme="minorHAnsi"/>
                <w:sz w:val="20"/>
                <w:szCs w:val="20"/>
                <w:lang w:eastAsia="en-US"/>
              </w:rPr>
              <w:t xml:space="preserve"> que como proveedor acredite la experiencia de la siguiente forma: </w:t>
            </w:r>
          </w:p>
          <w:p w14:paraId="173C1EFB" w14:textId="77777777" w:rsidR="00011F68" w:rsidRPr="00011F68" w:rsidRDefault="00011F68" w:rsidP="00011F68">
            <w:pPr>
              <w:ind w:left="2430" w:right="-22" w:hanging="993"/>
              <w:jc w:val="both"/>
              <w:rPr>
                <w:rFonts w:ascii="Times New Roman" w:hAnsi="Times New Roman" w:cs="Times New Roman"/>
                <w:sz w:val="20"/>
                <w:szCs w:val="20"/>
              </w:rPr>
            </w:pPr>
            <w:bookmarkStart w:id="0" w:name="_Hlk171331516"/>
            <w:r w:rsidRPr="00011F68">
              <w:rPr>
                <w:rFonts w:ascii="Times New Roman" w:hAnsi="Times New Roman" w:cs="Times New Roman"/>
                <w:sz w:val="20"/>
                <w:szCs w:val="20"/>
              </w:rPr>
              <w:t xml:space="preserve">LOTE 1: al menos 2 contratos dentro de los últimos 15 años, cada uno con un valor de al menos USD $ 350.000,00 que se hayan completado en la venta de computadores, y/o </w:t>
            </w:r>
            <w:proofErr w:type="spellStart"/>
            <w:r w:rsidRPr="00011F68">
              <w:rPr>
                <w:rFonts w:ascii="Times New Roman" w:hAnsi="Times New Roman" w:cs="Times New Roman"/>
                <w:sz w:val="20"/>
                <w:szCs w:val="20"/>
              </w:rPr>
              <w:t>tablets</w:t>
            </w:r>
            <w:proofErr w:type="spellEnd"/>
            <w:r w:rsidRPr="00011F68">
              <w:rPr>
                <w:rFonts w:ascii="Times New Roman" w:hAnsi="Times New Roman" w:cs="Times New Roman"/>
                <w:sz w:val="20"/>
                <w:szCs w:val="20"/>
              </w:rPr>
              <w:t>.</w:t>
            </w:r>
          </w:p>
          <w:p w14:paraId="787D444B" w14:textId="77777777" w:rsidR="00011F68" w:rsidRPr="00011F68" w:rsidRDefault="00011F68" w:rsidP="00011F68">
            <w:pPr>
              <w:ind w:left="2430" w:right="-22" w:hanging="993"/>
              <w:jc w:val="both"/>
              <w:rPr>
                <w:rFonts w:ascii="Times New Roman" w:hAnsi="Times New Roman" w:cs="Times New Roman"/>
                <w:sz w:val="20"/>
                <w:szCs w:val="20"/>
              </w:rPr>
            </w:pPr>
          </w:p>
          <w:p w14:paraId="78B1EB87" w14:textId="24BF7047" w:rsidR="00011F68" w:rsidRDefault="00011F68" w:rsidP="00011F68">
            <w:pPr>
              <w:ind w:left="2430" w:right="-22" w:hanging="993"/>
              <w:jc w:val="both"/>
              <w:rPr>
                <w:rFonts w:ascii="Times New Roman" w:hAnsi="Times New Roman" w:cs="Times New Roman"/>
                <w:sz w:val="20"/>
                <w:szCs w:val="20"/>
              </w:rPr>
            </w:pPr>
            <w:r w:rsidRPr="00011F68">
              <w:rPr>
                <w:rFonts w:ascii="Times New Roman" w:hAnsi="Times New Roman" w:cs="Times New Roman"/>
                <w:sz w:val="20"/>
                <w:szCs w:val="20"/>
              </w:rPr>
              <w:t xml:space="preserve">LOTE 2: al menos 2 contratos dentro de los últimos 15 años, cada uno con un valor de al menos USD $ 80.000,00 que se hayan completado correctamente en la venta de </w:t>
            </w:r>
            <w:proofErr w:type="spellStart"/>
            <w:r w:rsidRPr="00011F68">
              <w:rPr>
                <w:rFonts w:ascii="Times New Roman" w:hAnsi="Times New Roman" w:cs="Times New Roman"/>
                <w:sz w:val="20"/>
                <w:szCs w:val="20"/>
              </w:rPr>
              <w:t>tablets</w:t>
            </w:r>
            <w:proofErr w:type="spellEnd"/>
            <w:r w:rsidRPr="00011F68">
              <w:rPr>
                <w:rFonts w:ascii="Times New Roman" w:hAnsi="Times New Roman" w:cs="Times New Roman"/>
                <w:sz w:val="20"/>
                <w:szCs w:val="20"/>
              </w:rPr>
              <w:t>, y/o venta de equipos tecnológicos de campo que funcionan en condiciones extremas.</w:t>
            </w:r>
          </w:p>
          <w:p w14:paraId="5F43094A" w14:textId="77777777" w:rsidR="00011F68" w:rsidRPr="00011F68" w:rsidRDefault="00011F68" w:rsidP="00011F68">
            <w:pPr>
              <w:ind w:left="2430" w:right="-22" w:hanging="993"/>
              <w:jc w:val="both"/>
              <w:rPr>
                <w:rFonts w:ascii="Times New Roman" w:hAnsi="Times New Roman" w:cs="Times New Roman"/>
                <w:sz w:val="20"/>
                <w:szCs w:val="20"/>
              </w:rPr>
            </w:pPr>
          </w:p>
          <w:bookmarkEnd w:id="0"/>
          <w:p w14:paraId="2DEEABB4" w14:textId="73D54DFD" w:rsidR="00011F68" w:rsidRPr="0078465F" w:rsidRDefault="00011F68" w:rsidP="00011F68">
            <w:pPr>
              <w:ind w:left="2430" w:right="-22" w:hanging="993"/>
              <w:jc w:val="both"/>
              <w:rPr>
                <w:rFonts w:ascii="Times New Roman" w:hAnsi="Times New Roman" w:cs="Times New Roman"/>
                <w:sz w:val="20"/>
                <w:szCs w:val="20"/>
              </w:rPr>
            </w:pPr>
            <w:r w:rsidRPr="00011F68">
              <w:rPr>
                <w:rFonts w:ascii="Times New Roman" w:hAnsi="Times New Roman" w:cs="Times New Roman"/>
                <w:sz w:val="20"/>
                <w:szCs w:val="20"/>
              </w:rPr>
              <w:t xml:space="preserve">LOTE 3: al menos 2 contratos dentro de los últimos 15 años, cada uno con un valor de al menos USD $150.000,00 que se hayan completado correctamente en la venta de Controladores WIFI, y/o Access </w:t>
            </w:r>
            <w:proofErr w:type="spellStart"/>
            <w:r w:rsidRPr="00011F68">
              <w:rPr>
                <w:rFonts w:ascii="Times New Roman" w:hAnsi="Times New Roman" w:cs="Times New Roman"/>
                <w:sz w:val="20"/>
                <w:szCs w:val="20"/>
              </w:rPr>
              <w:t>point</w:t>
            </w:r>
            <w:proofErr w:type="spellEnd"/>
            <w:r w:rsidRPr="00011F68">
              <w:rPr>
                <w:rFonts w:ascii="Times New Roman" w:hAnsi="Times New Roman" w:cs="Times New Roman"/>
                <w:sz w:val="20"/>
                <w:szCs w:val="20"/>
              </w:rPr>
              <w:t xml:space="preserve">, y/o </w:t>
            </w:r>
            <w:proofErr w:type="spellStart"/>
            <w:r w:rsidRPr="00011F68">
              <w:rPr>
                <w:rFonts w:ascii="Times New Roman" w:hAnsi="Times New Roman" w:cs="Times New Roman"/>
                <w:sz w:val="20"/>
                <w:szCs w:val="20"/>
              </w:rPr>
              <w:t>Switch</w:t>
            </w:r>
            <w:proofErr w:type="spellEnd"/>
            <w:r w:rsidRPr="00011F68">
              <w:rPr>
                <w:rFonts w:ascii="Times New Roman" w:hAnsi="Times New Roman" w:cs="Times New Roman"/>
                <w:sz w:val="20"/>
                <w:szCs w:val="20"/>
              </w:rPr>
              <w:t xml:space="preserve"> con puertos POE, y/o Consolas de administración.</w:t>
            </w:r>
          </w:p>
          <w:p w14:paraId="14A70F8F" w14:textId="6E86FA63" w:rsidR="003B73CD" w:rsidRDefault="00902994" w:rsidP="00392F53">
            <w:pPr>
              <w:pStyle w:val="NormalWeb"/>
              <w:jc w:val="both"/>
              <w:rPr>
                <w:rFonts w:eastAsiaTheme="minorHAnsi"/>
                <w:b/>
                <w:sz w:val="20"/>
                <w:szCs w:val="20"/>
                <w:u w:val="single"/>
                <w:lang w:eastAsia="en-US"/>
              </w:rPr>
            </w:pPr>
            <w:r>
              <w:rPr>
                <w:rFonts w:eastAsiaTheme="minorHAnsi"/>
                <w:sz w:val="20"/>
                <w:szCs w:val="20"/>
                <w:lang w:eastAsia="en-US"/>
              </w:rPr>
              <w:t xml:space="preserve">Con respecto </w:t>
            </w:r>
            <w:r w:rsidRPr="00902994">
              <w:rPr>
                <w:rFonts w:eastAsiaTheme="minorHAnsi"/>
                <w:sz w:val="20"/>
                <w:szCs w:val="20"/>
                <w:lang w:eastAsia="en-US"/>
              </w:rPr>
              <w:t xml:space="preserve">la experiencia del lote 3 se debe presentar imperativamente al menos 2 contratos dentro de los últimos 15 años, cada uno con un valor de al menos USD $150.000,00 que se hayan completado correctamente </w:t>
            </w:r>
            <w:r w:rsidRPr="00902994">
              <w:rPr>
                <w:rFonts w:eastAsiaTheme="minorHAnsi"/>
                <w:b/>
                <w:sz w:val="20"/>
                <w:szCs w:val="20"/>
                <w:u w:val="single"/>
                <w:lang w:eastAsia="en-US"/>
              </w:rPr>
              <w:t xml:space="preserve">en la venta de Controladores WIFI, y/o Access </w:t>
            </w:r>
            <w:proofErr w:type="spellStart"/>
            <w:r w:rsidRPr="00902994">
              <w:rPr>
                <w:rFonts w:eastAsiaTheme="minorHAnsi"/>
                <w:b/>
                <w:sz w:val="20"/>
                <w:szCs w:val="20"/>
                <w:u w:val="single"/>
                <w:lang w:eastAsia="en-US"/>
              </w:rPr>
              <w:t>point</w:t>
            </w:r>
            <w:proofErr w:type="spellEnd"/>
            <w:r w:rsidRPr="00902994">
              <w:rPr>
                <w:rFonts w:eastAsiaTheme="minorHAnsi"/>
                <w:b/>
                <w:sz w:val="20"/>
                <w:szCs w:val="20"/>
                <w:u w:val="single"/>
                <w:lang w:eastAsia="en-US"/>
              </w:rPr>
              <w:t xml:space="preserve">, y/o </w:t>
            </w:r>
            <w:proofErr w:type="spellStart"/>
            <w:r w:rsidRPr="00902994">
              <w:rPr>
                <w:rFonts w:eastAsiaTheme="minorHAnsi"/>
                <w:b/>
                <w:sz w:val="20"/>
                <w:szCs w:val="20"/>
                <w:u w:val="single"/>
                <w:lang w:eastAsia="en-US"/>
              </w:rPr>
              <w:t>Switch</w:t>
            </w:r>
            <w:proofErr w:type="spellEnd"/>
            <w:r w:rsidRPr="00902994">
              <w:rPr>
                <w:rFonts w:eastAsiaTheme="minorHAnsi"/>
                <w:b/>
                <w:sz w:val="20"/>
                <w:szCs w:val="20"/>
                <w:u w:val="single"/>
                <w:lang w:eastAsia="en-US"/>
              </w:rPr>
              <w:t xml:space="preserve"> con puertos POE, y/o Consolas de administración.</w:t>
            </w:r>
          </w:p>
          <w:p w14:paraId="26EBDD2E" w14:textId="43E3781D" w:rsidR="0076344C" w:rsidRPr="00B823CF" w:rsidRDefault="0076344C" w:rsidP="000E1720">
            <w:pPr>
              <w:spacing w:after="120"/>
              <w:ind w:right="7"/>
              <w:jc w:val="both"/>
              <w:rPr>
                <w:rFonts w:ascii="Times New Roman" w:hAnsi="Times New Roman" w:cs="Times New Roman"/>
                <w:sz w:val="20"/>
                <w:szCs w:val="20"/>
              </w:rPr>
            </w:pPr>
            <w:r>
              <w:rPr>
                <w:rFonts w:ascii="Times New Roman" w:hAnsi="Times New Roman" w:cs="Times New Roman"/>
                <w:sz w:val="20"/>
                <w:szCs w:val="20"/>
              </w:rPr>
              <w:t>Se deberá presentar a</w:t>
            </w:r>
            <w:r w:rsidRPr="0076344C">
              <w:rPr>
                <w:rFonts w:ascii="Times New Roman" w:hAnsi="Times New Roman" w:cs="Times New Roman"/>
                <w:sz w:val="20"/>
                <w:szCs w:val="20"/>
              </w:rPr>
              <w:t>ctas de entrega recepción, órdenes de compra, facturas canceladas o los certificados que correspondan, describiendo el monto, fecha de inicio y terminación del contrato efectivamente ejecutado. En caso de ser un certificado, este deberá ser emitido únicamente por la entidad contratante. La forma de presentación es mediante copia simple (legibles).</w:t>
            </w:r>
          </w:p>
          <w:p w14:paraId="3766C1A5" w14:textId="77777777" w:rsidR="00902994" w:rsidRDefault="00902994" w:rsidP="00902994">
            <w:pPr>
              <w:pStyle w:val="NormalWeb"/>
              <w:jc w:val="both"/>
              <w:rPr>
                <w:rFonts w:eastAsiaTheme="minorHAnsi"/>
                <w:sz w:val="20"/>
                <w:szCs w:val="20"/>
                <w:lang w:eastAsia="en-US"/>
              </w:rPr>
            </w:pPr>
            <w:r w:rsidRPr="00902994">
              <w:rPr>
                <w:rFonts w:eastAsiaTheme="minorHAnsi"/>
                <w:sz w:val="20"/>
                <w:szCs w:val="20"/>
                <w:lang w:eastAsia="en-US"/>
              </w:rPr>
              <w:t>La autorización del fabricante si se puede presentar en otro formato</w:t>
            </w:r>
            <w:r w:rsidR="000E1720">
              <w:rPr>
                <w:rFonts w:eastAsiaTheme="minorHAnsi"/>
                <w:sz w:val="20"/>
                <w:szCs w:val="20"/>
                <w:lang w:eastAsia="en-US"/>
              </w:rPr>
              <w:t xml:space="preserve"> pero debe contener toda la información requerida en el formato inicial. </w:t>
            </w:r>
          </w:p>
          <w:p w14:paraId="0D7E0A6A" w14:textId="6198A109" w:rsidR="000E1720" w:rsidRPr="00011F68" w:rsidRDefault="000E1720" w:rsidP="00902994">
            <w:pPr>
              <w:pStyle w:val="NormalWeb"/>
              <w:jc w:val="both"/>
              <w:rPr>
                <w:rFonts w:eastAsiaTheme="minorHAnsi"/>
                <w:sz w:val="20"/>
                <w:szCs w:val="20"/>
                <w:lang w:eastAsia="en-US"/>
              </w:rPr>
            </w:pPr>
          </w:p>
        </w:tc>
      </w:tr>
      <w:tr w:rsidR="00392F53" w:rsidRPr="005B4E14" w14:paraId="531A5766" w14:textId="77777777" w:rsidTr="008914D0">
        <w:trPr>
          <w:trHeight w:val="606"/>
        </w:trPr>
        <w:tc>
          <w:tcPr>
            <w:tcW w:w="491" w:type="dxa"/>
            <w:vMerge/>
            <w:vAlign w:val="center"/>
          </w:tcPr>
          <w:p w14:paraId="1A0436E6"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54F1D4E2" w14:textId="745AC22B" w:rsidR="00392F53" w:rsidRPr="00A42D55" w:rsidRDefault="00392F53" w:rsidP="008D727C">
            <w:pPr>
              <w:pStyle w:val="Default"/>
              <w:jc w:val="both"/>
              <w:rPr>
                <w:rFonts w:ascii="Times New Roman" w:hAnsi="Times New Roman" w:cs="Times New Roman"/>
                <w:b/>
                <w:sz w:val="20"/>
                <w:szCs w:val="20"/>
              </w:rPr>
            </w:pPr>
            <w:r w:rsidRPr="00A42D55">
              <w:rPr>
                <w:rFonts w:ascii="Times New Roman" w:hAnsi="Times New Roman" w:cs="Times New Roman"/>
                <w:b/>
                <w:sz w:val="20"/>
                <w:szCs w:val="20"/>
              </w:rPr>
              <w:t xml:space="preserve">PREGUNTA 2.  </w:t>
            </w:r>
          </w:p>
          <w:p w14:paraId="2744B2E6" w14:textId="6ECC923B" w:rsidR="00067814" w:rsidRPr="00A42D55" w:rsidRDefault="00D620C3" w:rsidP="00067814">
            <w:pPr>
              <w:pStyle w:val="Default"/>
              <w:jc w:val="both"/>
              <w:rPr>
                <w:rFonts w:ascii="Times New Roman" w:hAnsi="Times New Roman" w:cs="Times New Roman"/>
                <w:bCs/>
                <w:i/>
                <w:iCs/>
                <w:sz w:val="20"/>
                <w:szCs w:val="20"/>
              </w:rPr>
            </w:pPr>
            <w:r w:rsidRPr="00A42D55">
              <w:rPr>
                <w:rFonts w:ascii="Times New Roman" w:hAnsi="Times New Roman" w:cs="Times New Roman"/>
                <w:bCs/>
                <w:i/>
                <w:iCs/>
                <w:sz w:val="20"/>
                <w:szCs w:val="20"/>
              </w:rPr>
              <w:t>“</w:t>
            </w:r>
            <w:r w:rsidR="00067814" w:rsidRPr="00A42D55">
              <w:rPr>
                <w:rFonts w:ascii="Times New Roman" w:hAnsi="Times New Roman" w:cs="Times New Roman"/>
                <w:bCs/>
                <w:i/>
                <w:iCs/>
                <w:sz w:val="20"/>
                <w:szCs w:val="20"/>
              </w:rPr>
              <w:t>• se solicita como garantía del anticipo una garantía a la vista. ¿Podrían confirmar si sería</w:t>
            </w:r>
            <w:r w:rsidR="00162267" w:rsidRPr="00A42D55">
              <w:rPr>
                <w:rFonts w:ascii="Times New Roman" w:hAnsi="Times New Roman" w:cs="Times New Roman"/>
                <w:bCs/>
                <w:i/>
                <w:iCs/>
                <w:sz w:val="20"/>
                <w:szCs w:val="20"/>
              </w:rPr>
              <w:t xml:space="preserve"> </w:t>
            </w:r>
            <w:r w:rsidR="00067814" w:rsidRPr="00A42D55">
              <w:rPr>
                <w:rFonts w:ascii="Times New Roman" w:hAnsi="Times New Roman" w:cs="Times New Roman"/>
                <w:bCs/>
                <w:i/>
                <w:iCs/>
                <w:sz w:val="20"/>
                <w:szCs w:val="20"/>
              </w:rPr>
              <w:t>posible reemplazarla por una fianza (póliza de buen uso de anticipo) emitida por una aseguradora, por el</w:t>
            </w:r>
            <w:r w:rsidR="00162267" w:rsidRPr="00A42D55">
              <w:rPr>
                <w:rFonts w:ascii="Times New Roman" w:hAnsi="Times New Roman" w:cs="Times New Roman"/>
                <w:bCs/>
                <w:i/>
                <w:iCs/>
                <w:sz w:val="20"/>
                <w:szCs w:val="20"/>
              </w:rPr>
              <w:t xml:space="preserve"> </w:t>
            </w:r>
            <w:r w:rsidR="00067814" w:rsidRPr="00A42D55">
              <w:rPr>
                <w:rFonts w:ascii="Times New Roman" w:hAnsi="Times New Roman" w:cs="Times New Roman"/>
                <w:bCs/>
                <w:i/>
                <w:iCs/>
                <w:sz w:val="20"/>
                <w:szCs w:val="20"/>
              </w:rPr>
              <w:t>valor total del anticipo?</w:t>
            </w:r>
          </w:p>
          <w:p w14:paraId="2EBAE61B" w14:textId="31EBC384" w:rsidR="00392F53" w:rsidRPr="000E1720" w:rsidRDefault="00067814" w:rsidP="00D620C3">
            <w:pPr>
              <w:pStyle w:val="Default"/>
              <w:jc w:val="both"/>
              <w:rPr>
                <w:rFonts w:ascii="Times New Roman" w:hAnsi="Times New Roman" w:cs="Times New Roman"/>
                <w:bCs/>
                <w:i/>
                <w:iCs/>
                <w:sz w:val="20"/>
                <w:szCs w:val="20"/>
                <w:highlight w:val="cyan"/>
              </w:rPr>
            </w:pPr>
            <w:r w:rsidRPr="00A42D55">
              <w:rPr>
                <w:rFonts w:ascii="Times New Roman" w:hAnsi="Times New Roman" w:cs="Times New Roman"/>
                <w:bCs/>
                <w:i/>
                <w:iCs/>
                <w:sz w:val="20"/>
                <w:szCs w:val="20"/>
              </w:rPr>
              <w:t>•respecto al compromiso de garantía técnica solicitado, donde se indica que se realizarán dos</w:t>
            </w:r>
            <w:r w:rsidR="00D620C3" w:rsidRPr="00A42D55">
              <w:rPr>
                <w:rFonts w:ascii="Times New Roman" w:hAnsi="Times New Roman" w:cs="Times New Roman"/>
                <w:bCs/>
                <w:i/>
                <w:iCs/>
                <w:sz w:val="20"/>
                <w:szCs w:val="20"/>
              </w:rPr>
              <w:t xml:space="preserve"> </w:t>
            </w:r>
            <w:r w:rsidRPr="00A42D55">
              <w:rPr>
                <w:rFonts w:ascii="Times New Roman" w:hAnsi="Times New Roman" w:cs="Times New Roman"/>
                <w:bCs/>
                <w:i/>
                <w:iCs/>
                <w:sz w:val="20"/>
                <w:szCs w:val="20"/>
              </w:rPr>
              <w:t>mantenimientos anuales, ¿podrían confirmar para qué bienes aplicará este requisito? Específicamente,</w:t>
            </w:r>
            <w:r w:rsidR="00D620C3" w:rsidRPr="00A42D55">
              <w:rPr>
                <w:rFonts w:ascii="Times New Roman" w:hAnsi="Times New Roman" w:cs="Times New Roman"/>
                <w:bCs/>
                <w:i/>
                <w:iCs/>
                <w:sz w:val="20"/>
                <w:szCs w:val="20"/>
              </w:rPr>
              <w:t xml:space="preserve"> </w:t>
            </w:r>
            <w:r w:rsidRPr="00A42D55">
              <w:rPr>
                <w:rFonts w:ascii="Times New Roman" w:hAnsi="Times New Roman" w:cs="Times New Roman"/>
                <w:bCs/>
                <w:i/>
                <w:iCs/>
                <w:sz w:val="20"/>
                <w:szCs w:val="20"/>
              </w:rPr>
              <w:t xml:space="preserve">¿se incluirán laptops, desktops, </w:t>
            </w:r>
            <w:proofErr w:type="spellStart"/>
            <w:r w:rsidRPr="00A42D55">
              <w:rPr>
                <w:rFonts w:ascii="Times New Roman" w:hAnsi="Times New Roman" w:cs="Times New Roman"/>
                <w:bCs/>
                <w:i/>
                <w:iCs/>
                <w:sz w:val="20"/>
                <w:szCs w:val="20"/>
              </w:rPr>
              <w:t>tablets</w:t>
            </w:r>
            <w:proofErr w:type="spellEnd"/>
            <w:r w:rsidRPr="00A42D55">
              <w:rPr>
                <w:rFonts w:ascii="Times New Roman" w:hAnsi="Times New Roman" w:cs="Times New Roman"/>
                <w:bCs/>
                <w:i/>
                <w:iCs/>
                <w:sz w:val="20"/>
                <w:szCs w:val="20"/>
              </w:rPr>
              <w:t>, monitores y dispositivos de red?</w:t>
            </w:r>
            <w:r w:rsidR="00D620C3" w:rsidRPr="00A42D55">
              <w:rPr>
                <w:rFonts w:ascii="Times New Roman" w:hAnsi="Times New Roman" w:cs="Times New Roman"/>
                <w:bCs/>
                <w:i/>
                <w:iCs/>
                <w:sz w:val="20"/>
                <w:szCs w:val="20"/>
              </w:rPr>
              <w:t>”</w:t>
            </w:r>
          </w:p>
        </w:tc>
      </w:tr>
      <w:tr w:rsidR="00392F53" w:rsidRPr="005B4E14" w14:paraId="5C0265F4" w14:textId="77777777" w:rsidTr="00C60507">
        <w:trPr>
          <w:trHeight w:val="70"/>
        </w:trPr>
        <w:tc>
          <w:tcPr>
            <w:tcW w:w="491" w:type="dxa"/>
            <w:vMerge/>
            <w:vAlign w:val="center"/>
          </w:tcPr>
          <w:p w14:paraId="5E7B1166"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3486B4C2" w14:textId="77777777" w:rsidR="00392F53" w:rsidRPr="00A42D55" w:rsidRDefault="00392F53" w:rsidP="002805F5">
            <w:pPr>
              <w:pStyle w:val="Default"/>
              <w:rPr>
                <w:rFonts w:ascii="Times New Roman" w:hAnsi="Times New Roman" w:cs="Times New Roman"/>
                <w:b/>
                <w:sz w:val="20"/>
                <w:szCs w:val="20"/>
              </w:rPr>
            </w:pPr>
            <w:r w:rsidRPr="00A42D55">
              <w:rPr>
                <w:rFonts w:ascii="Times New Roman" w:hAnsi="Times New Roman" w:cs="Times New Roman"/>
                <w:b/>
                <w:sz w:val="20"/>
                <w:szCs w:val="20"/>
              </w:rPr>
              <w:t>RESPUESTA 2.</w:t>
            </w:r>
          </w:p>
          <w:p w14:paraId="3E2E54B5" w14:textId="0BF6F4B6" w:rsidR="004316EF" w:rsidRPr="00A42D55" w:rsidRDefault="004316EF" w:rsidP="004316EF">
            <w:pPr>
              <w:pStyle w:val="Default"/>
              <w:numPr>
                <w:ilvl w:val="0"/>
                <w:numId w:val="13"/>
              </w:numPr>
              <w:rPr>
                <w:rFonts w:ascii="Times New Roman" w:hAnsi="Times New Roman" w:cs="Times New Roman"/>
                <w:b/>
                <w:sz w:val="20"/>
                <w:szCs w:val="20"/>
              </w:rPr>
            </w:pPr>
            <w:r w:rsidRPr="00A42D55">
              <w:rPr>
                <w:rFonts w:ascii="Times New Roman" w:hAnsi="Times New Roman" w:cs="Times New Roman"/>
                <w:bCs/>
                <w:i/>
                <w:iCs/>
                <w:sz w:val="20"/>
                <w:szCs w:val="20"/>
              </w:rPr>
              <w:t>Los mantenimientos</w:t>
            </w:r>
            <w:r w:rsidR="00610CA7">
              <w:rPr>
                <w:rFonts w:ascii="Times New Roman" w:hAnsi="Times New Roman" w:cs="Times New Roman"/>
                <w:bCs/>
                <w:i/>
                <w:iCs/>
                <w:sz w:val="20"/>
                <w:szCs w:val="20"/>
              </w:rPr>
              <w:t xml:space="preserve"> </w:t>
            </w:r>
            <w:r w:rsidRPr="00A42D55">
              <w:rPr>
                <w:rFonts w:ascii="Times New Roman" w:hAnsi="Times New Roman" w:cs="Times New Roman"/>
                <w:bCs/>
                <w:i/>
                <w:iCs/>
                <w:sz w:val="20"/>
                <w:szCs w:val="20"/>
              </w:rPr>
              <w:t>inclu</w:t>
            </w:r>
            <w:r w:rsidR="00610CA7">
              <w:rPr>
                <w:rFonts w:ascii="Times New Roman" w:hAnsi="Times New Roman" w:cs="Times New Roman"/>
                <w:bCs/>
                <w:i/>
                <w:iCs/>
                <w:sz w:val="20"/>
                <w:szCs w:val="20"/>
              </w:rPr>
              <w:t>yen</w:t>
            </w:r>
            <w:r w:rsidRPr="00A42D55">
              <w:rPr>
                <w:rFonts w:ascii="Times New Roman" w:hAnsi="Times New Roman" w:cs="Times New Roman"/>
                <w:bCs/>
                <w:i/>
                <w:iCs/>
                <w:sz w:val="20"/>
                <w:szCs w:val="20"/>
              </w:rPr>
              <w:t xml:space="preserve"> laptops, desktops, </w:t>
            </w:r>
            <w:proofErr w:type="spellStart"/>
            <w:r w:rsidRPr="00A42D55">
              <w:rPr>
                <w:rFonts w:ascii="Times New Roman" w:hAnsi="Times New Roman" w:cs="Times New Roman"/>
                <w:bCs/>
                <w:i/>
                <w:iCs/>
                <w:sz w:val="20"/>
                <w:szCs w:val="20"/>
              </w:rPr>
              <w:t>tablets</w:t>
            </w:r>
            <w:proofErr w:type="spellEnd"/>
            <w:r w:rsidRPr="00A42D55">
              <w:rPr>
                <w:rFonts w:ascii="Times New Roman" w:hAnsi="Times New Roman" w:cs="Times New Roman"/>
                <w:bCs/>
                <w:i/>
                <w:iCs/>
                <w:sz w:val="20"/>
                <w:szCs w:val="20"/>
              </w:rPr>
              <w:t>, monitores y dispositivos de red</w:t>
            </w:r>
          </w:p>
          <w:p w14:paraId="3257591C" w14:textId="56EF34FE" w:rsidR="00392F53" w:rsidRPr="000E1720" w:rsidRDefault="00392F53" w:rsidP="0070497C">
            <w:pPr>
              <w:pStyle w:val="Default"/>
              <w:jc w:val="both"/>
              <w:rPr>
                <w:rFonts w:ascii="Times New Roman" w:hAnsi="Times New Roman" w:cs="Times New Roman"/>
                <w:bCs/>
                <w:i/>
                <w:iCs/>
                <w:sz w:val="20"/>
                <w:szCs w:val="20"/>
                <w:highlight w:val="cyan"/>
              </w:rPr>
            </w:pPr>
            <w:bookmarkStart w:id="1" w:name="_GoBack"/>
            <w:bookmarkEnd w:id="1"/>
          </w:p>
        </w:tc>
      </w:tr>
      <w:tr w:rsidR="00392F53" w:rsidRPr="005B4E14" w14:paraId="5F35D567" w14:textId="77777777" w:rsidTr="008914D0">
        <w:trPr>
          <w:trHeight w:val="606"/>
        </w:trPr>
        <w:tc>
          <w:tcPr>
            <w:tcW w:w="491" w:type="dxa"/>
            <w:vMerge/>
            <w:vAlign w:val="center"/>
          </w:tcPr>
          <w:p w14:paraId="7C7F5B95"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6D4E1C1F" w14:textId="750369FA" w:rsidR="00392F53" w:rsidRDefault="00392F53" w:rsidP="00392F53">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3</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3CE95A31" w14:textId="46F3ED81" w:rsidR="00392F53" w:rsidRPr="00A655B3" w:rsidRDefault="00D620C3" w:rsidP="00D620C3">
            <w:pPr>
              <w:rPr>
                <w:rFonts w:ascii="Times New Roman" w:hAnsi="Times New Roman" w:cs="Times New Roman"/>
                <w:b/>
                <w:sz w:val="20"/>
                <w:szCs w:val="20"/>
              </w:rPr>
            </w:pPr>
            <w:r>
              <w:rPr>
                <w:rFonts w:ascii="Times New Roman" w:hAnsi="Times New Roman" w:cs="Times New Roman"/>
                <w:bCs/>
                <w:i/>
                <w:iCs/>
                <w:color w:val="000000"/>
                <w:sz w:val="20"/>
                <w:szCs w:val="20"/>
              </w:rPr>
              <w:t>“</w:t>
            </w:r>
            <w:r w:rsidR="00067814" w:rsidRPr="00D620C3">
              <w:rPr>
                <w:rFonts w:ascii="Times New Roman" w:hAnsi="Times New Roman" w:cs="Times New Roman"/>
                <w:bCs/>
                <w:i/>
                <w:iCs/>
                <w:color w:val="000000"/>
                <w:sz w:val="20"/>
                <w:szCs w:val="20"/>
              </w:rPr>
              <w:t>En el numeral 3.2 Resumen de las especificaciones técnicas</w:t>
            </w:r>
            <w:r w:rsidR="00067814" w:rsidRPr="00D620C3">
              <w:rPr>
                <w:rFonts w:ascii="Times New Roman" w:hAnsi="Times New Roman" w:cs="Times New Roman"/>
                <w:bCs/>
                <w:i/>
                <w:iCs/>
                <w:color w:val="000000"/>
                <w:sz w:val="20"/>
                <w:szCs w:val="20"/>
              </w:rPr>
              <w:br/>
              <w:t>LOTE1 : ITEM 2: LAPTOP TIPO 1</w:t>
            </w:r>
            <w:r w:rsidR="00067814" w:rsidRPr="00D620C3">
              <w:rPr>
                <w:rFonts w:ascii="Times New Roman" w:hAnsi="Times New Roman" w:cs="Times New Roman"/>
                <w:bCs/>
                <w:i/>
                <w:iCs/>
                <w:color w:val="000000"/>
                <w:sz w:val="20"/>
                <w:szCs w:val="20"/>
              </w:rPr>
              <w:br/>
              <w:t>Se menciona que el Procesador debe ser:  13th Gen Core™ i7</w:t>
            </w:r>
            <w:r w:rsidR="00067814" w:rsidRPr="00D620C3">
              <w:rPr>
                <w:rFonts w:ascii="Times New Roman" w:hAnsi="Times New Roman" w:cs="Times New Roman"/>
                <w:bCs/>
                <w:i/>
                <w:iCs/>
                <w:color w:val="000000"/>
                <w:sz w:val="20"/>
                <w:szCs w:val="20"/>
              </w:rPr>
              <w:br/>
              <w:t xml:space="preserve">Se solicita confirmar si el equipo únicamente debe tener un procesador </w:t>
            </w:r>
            <w:proofErr w:type="spellStart"/>
            <w:r w:rsidR="00067814" w:rsidRPr="00D620C3">
              <w:rPr>
                <w:rFonts w:ascii="Times New Roman" w:hAnsi="Times New Roman" w:cs="Times New Roman"/>
                <w:bCs/>
                <w:i/>
                <w:iCs/>
                <w:color w:val="000000"/>
                <w:sz w:val="20"/>
                <w:szCs w:val="20"/>
              </w:rPr>
              <w:t>core</w:t>
            </w:r>
            <w:proofErr w:type="spellEnd"/>
            <w:r w:rsidR="00067814" w:rsidRPr="00D620C3">
              <w:rPr>
                <w:rFonts w:ascii="Times New Roman" w:hAnsi="Times New Roman" w:cs="Times New Roman"/>
                <w:bCs/>
                <w:i/>
                <w:iCs/>
                <w:color w:val="000000"/>
                <w:sz w:val="20"/>
                <w:szCs w:val="20"/>
              </w:rPr>
              <w:t xml:space="preserve"> i7 de 13va generación o se puede ofertar un procesador de generación superior: Intel Core Ultra 7</w:t>
            </w:r>
            <w:r>
              <w:rPr>
                <w:rFonts w:ascii="Times New Roman" w:hAnsi="Times New Roman" w:cs="Times New Roman"/>
                <w:bCs/>
                <w:i/>
                <w:iCs/>
                <w:color w:val="000000"/>
                <w:sz w:val="20"/>
                <w:szCs w:val="20"/>
              </w:rPr>
              <w:t>”</w:t>
            </w:r>
            <w:r w:rsidR="00067814" w:rsidRPr="00D620C3">
              <w:rPr>
                <w:rFonts w:ascii="Times New Roman" w:hAnsi="Times New Roman" w:cs="Times New Roman"/>
                <w:bCs/>
                <w:i/>
                <w:iCs/>
                <w:color w:val="000000"/>
                <w:sz w:val="20"/>
                <w:szCs w:val="20"/>
              </w:rPr>
              <w:br/>
            </w:r>
          </w:p>
        </w:tc>
      </w:tr>
      <w:tr w:rsidR="00392F53" w:rsidRPr="005B4E14" w14:paraId="704D254C" w14:textId="77777777" w:rsidTr="008914D0">
        <w:trPr>
          <w:trHeight w:val="606"/>
        </w:trPr>
        <w:tc>
          <w:tcPr>
            <w:tcW w:w="491" w:type="dxa"/>
            <w:vMerge/>
            <w:vAlign w:val="center"/>
          </w:tcPr>
          <w:p w14:paraId="5DB3A523"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3CA06531" w14:textId="35987FFE" w:rsidR="00392F53" w:rsidRPr="00C60507" w:rsidRDefault="00392F53" w:rsidP="00392F53">
            <w:pPr>
              <w:pStyle w:val="Default"/>
              <w:rPr>
                <w:rFonts w:ascii="Times New Roman" w:hAnsi="Times New Roman" w:cs="Times New Roman"/>
                <w:bCs/>
                <w:i/>
                <w:iCs/>
                <w:sz w:val="20"/>
                <w:szCs w:val="20"/>
              </w:rPr>
            </w:pPr>
            <w:r w:rsidRPr="00C60507">
              <w:rPr>
                <w:rFonts w:ascii="Times New Roman" w:hAnsi="Times New Roman" w:cs="Times New Roman"/>
                <w:bCs/>
                <w:i/>
                <w:iCs/>
                <w:sz w:val="20"/>
                <w:szCs w:val="20"/>
              </w:rPr>
              <w:t xml:space="preserve">RESPUESTA 3. </w:t>
            </w:r>
          </w:p>
          <w:p w14:paraId="4FD31804" w14:textId="446D78FE" w:rsidR="00392F53" w:rsidRPr="00C60507" w:rsidRDefault="00C60507" w:rsidP="00D049BA">
            <w:pPr>
              <w:pStyle w:val="Default"/>
              <w:jc w:val="both"/>
              <w:rPr>
                <w:rFonts w:ascii="Times New Roman" w:hAnsi="Times New Roman" w:cs="Times New Roman"/>
                <w:bCs/>
                <w:i/>
                <w:iCs/>
                <w:sz w:val="20"/>
                <w:szCs w:val="20"/>
              </w:rPr>
            </w:pPr>
            <w:r w:rsidRPr="00C60507">
              <w:rPr>
                <w:rFonts w:ascii="Times New Roman" w:hAnsi="Times New Roman" w:cs="Times New Roman"/>
                <w:bCs/>
                <w:i/>
                <w:iCs/>
                <w:sz w:val="20"/>
                <w:szCs w:val="20"/>
              </w:rPr>
              <w:t>P</w:t>
            </w:r>
            <w:r w:rsidR="00D049BA" w:rsidRPr="00C60507">
              <w:rPr>
                <w:rFonts w:ascii="Times New Roman" w:hAnsi="Times New Roman" w:cs="Times New Roman"/>
                <w:bCs/>
                <w:i/>
                <w:iCs/>
                <w:sz w:val="20"/>
                <w:szCs w:val="20"/>
              </w:rPr>
              <w:t>or favor revisar el BOLETIN DE ENMIENDA No.1, del proceso de Licitación Pública Internacional EC-L1257-P00005 y considerar las especificaciones indicadas en el mismo para presentar su oferta.</w:t>
            </w:r>
          </w:p>
        </w:tc>
      </w:tr>
      <w:tr w:rsidR="00392F53" w:rsidRPr="005B4E14" w14:paraId="41893CA8" w14:textId="77777777" w:rsidTr="008914D0">
        <w:trPr>
          <w:trHeight w:val="606"/>
        </w:trPr>
        <w:tc>
          <w:tcPr>
            <w:tcW w:w="491" w:type="dxa"/>
            <w:vMerge/>
            <w:vAlign w:val="center"/>
          </w:tcPr>
          <w:p w14:paraId="11DF219E"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00F4169D" w14:textId="77777777" w:rsidR="00D620C3" w:rsidRPr="00C60507" w:rsidRDefault="00392F53" w:rsidP="00D620C3">
            <w:pPr>
              <w:suppressAutoHyphens/>
              <w:spacing w:line="288" w:lineRule="auto"/>
              <w:contextualSpacing/>
              <w:jc w:val="both"/>
              <w:rPr>
                <w:rFonts w:ascii="Times New Roman" w:hAnsi="Times New Roman" w:cs="Times New Roman"/>
                <w:bCs/>
                <w:i/>
                <w:iCs/>
                <w:color w:val="000000"/>
                <w:sz w:val="20"/>
                <w:szCs w:val="20"/>
              </w:rPr>
            </w:pPr>
            <w:r w:rsidRPr="00C60507">
              <w:rPr>
                <w:rFonts w:ascii="Times New Roman" w:hAnsi="Times New Roman" w:cs="Times New Roman"/>
                <w:bCs/>
                <w:i/>
                <w:iCs/>
                <w:color w:val="000000"/>
                <w:sz w:val="20"/>
                <w:szCs w:val="20"/>
              </w:rPr>
              <w:t xml:space="preserve">PREGUNTA 4.  </w:t>
            </w:r>
          </w:p>
          <w:p w14:paraId="381966CB" w14:textId="4255F393" w:rsidR="00392F53" w:rsidRPr="00C60507" w:rsidRDefault="00067814" w:rsidP="00D620C3">
            <w:pPr>
              <w:suppressAutoHyphens/>
              <w:spacing w:line="288" w:lineRule="auto"/>
              <w:contextualSpacing/>
              <w:rPr>
                <w:rFonts w:ascii="Times New Roman" w:hAnsi="Times New Roman" w:cs="Times New Roman"/>
                <w:bCs/>
                <w:i/>
                <w:iCs/>
                <w:color w:val="000000"/>
                <w:sz w:val="20"/>
                <w:szCs w:val="20"/>
              </w:rPr>
            </w:pPr>
            <w:r w:rsidRPr="00D620C3">
              <w:rPr>
                <w:rFonts w:ascii="Times New Roman" w:hAnsi="Times New Roman" w:cs="Times New Roman"/>
                <w:bCs/>
                <w:i/>
                <w:iCs/>
                <w:color w:val="000000"/>
                <w:sz w:val="20"/>
                <w:szCs w:val="20"/>
              </w:rPr>
              <w:t>En el numeral 3.2 Resumen de las especificaciones técnicas</w:t>
            </w:r>
            <w:r w:rsidRPr="00D620C3">
              <w:rPr>
                <w:rFonts w:ascii="Times New Roman" w:hAnsi="Times New Roman" w:cs="Times New Roman"/>
                <w:bCs/>
                <w:i/>
                <w:iCs/>
                <w:color w:val="000000"/>
                <w:sz w:val="20"/>
                <w:szCs w:val="20"/>
              </w:rPr>
              <w:br/>
              <w:t>LOTE1 : ITEM 2: LAPTOP TIPO 1</w:t>
            </w:r>
            <w:r w:rsidRPr="00D620C3">
              <w:rPr>
                <w:rFonts w:ascii="Times New Roman" w:hAnsi="Times New Roman" w:cs="Times New Roman"/>
                <w:bCs/>
                <w:i/>
                <w:iCs/>
                <w:color w:val="000000"/>
                <w:sz w:val="20"/>
                <w:szCs w:val="20"/>
              </w:rPr>
              <w:br/>
              <w:t xml:space="preserve">Se menciona que la tarjeta gráfica debe ser: Dedicada Gráficos Intel o AMD o </w:t>
            </w:r>
            <w:proofErr w:type="spellStart"/>
            <w:r w:rsidRPr="00D620C3">
              <w:rPr>
                <w:rFonts w:ascii="Times New Roman" w:hAnsi="Times New Roman" w:cs="Times New Roman"/>
                <w:bCs/>
                <w:i/>
                <w:iCs/>
                <w:color w:val="000000"/>
                <w:sz w:val="20"/>
                <w:szCs w:val="20"/>
              </w:rPr>
              <w:t>nvidia</w:t>
            </w:r>
            <w:proofErr w:type="spellEnd"/>
            <w:r w:rsidRPr="00D620C3">
              <w:rPr>
                <w:rFonts w:ascii="Times New Roman" w:hAnsi="Times New Roman" w:cs="Times New Roman"/>
                <w:bCs/>
                <w:i/>
                <w:iCs/>
                <w:color w:val="000000"/>
                <w:sz w:val="20"/>
                <w:szCs w:val="20"/>
              </w:rPr>
              <w:t>, GDDR5 4GB o superior</w:t>
            </w:r>
            <w:r w:rsidRPr="00D620C3">
              <w:rPr>
                <w:rFonts w:ascii="Times New Roman" w:hAnsi="Times New Roman" w:cs="Times New Roman"/>
                <w:bCs/>
                <w:i/>
                <w:iCs/>
                <w:color w:val="000000"/>
                <w:sz w:val="20"/>
                <w:szCs w:val="20"/>
              </w:rPr>
              <w:br/>
              <w:t>Se solicita confirmar si el equipo debe tener una tarjeta gráfica integrada al procesador o una tarjeta dedicada que</w:t>
            </w:r>
            <w:r w:rsidR="00D620C3">
              <w:rPr>
                <w:rFonts w:ascii="Times New Roman" w:hAnsi="Times New Roman" w:cs="Times New Roman"/>
                <w:bCs/>
                <w:i/>
                <w:iCs/>
                <w:color w:val="000000"/>
                <w:sz w:val="20"/>
                <w:szCs w:val="20"/>
              </w:rPr>
              <w:t xml:space="preserve"> </w:t>
            </w:r>
            <w:r w:rsidRPr="00D620C3">
              <w:rPr>
                <w:rFonts w:ascii="Times New Roman" w:hAnsi="Times New Roman" w:cs="Times New Roman"/>
                <w:bCs/>
                <w:i/>
                <w:iCs/>
                <w:color w:val="000000"/>
                <w:sz w:val="20"/>
                <w:szCs w:val="20"/>
              </w:rPr>
              <w:t>sea de 4GB o superior.</w:t>
            </w:r>
          </w:p>
        </w:tc>
      </w:tr>
      <w:tr w:rsidR="00392F53" w:rsidRPr="005B4E14" w14:paraId="501CD0FB" w14:textId="77777777" w:rsidTr="008914D0">
        <w:trPr>
          <w:trHeight w:val="606"/>
        </w:trPr>
        <w:tc>
          <w:tcPr>
            <w:tcW w:w="491" w:type="dxa"/>
            <w:vMerge/>
            <w:vAlign w:val="center"/>
          </w:tcPr>
          <w:p w14:paraId="05A00AC7"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7056DFA4" w14:textId="17D99766" w:rsidR="00392F53" w:rsidRPr="00C60507" w:rsidRDefault="00392F53" w:rsidP="00392F53">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4. </w:t>
            </w:r>
          </w:p>
          <w:p w14:paraId="67CA1F3A" w14:textId="5A37A7BF" w:rsidR="00392F53" w:rsidRPr="00C60507" w:rsidRDefault="00C60507" w:rsidP="002805F5">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D049B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392F53" w:rsidRPr="005B4E14" w14:paraId="3C1B4B51" w14:textId="77777777" w:rsidTr="008914D0">
        <w:trPr>
          <w:trHeight w:val="606"/>
        </w:trPr>
        <w:tc>
          <w:tcPr>
            <w:tcW w:w="491" w:type="dxa"/>
            <w:vMerge/>
            <w:vAlign w:val="center"/>
          </w:tcPr>
          <w:p w14:paraId="12C1512E"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6BCCC49A" w14:textId="269B44D3" w:rsidR="00392F53" w:rsidRPr="00C60507" w:rsidRDefault="00392F53" w:rsidP="00392F53">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5.</w:t>
            </w:r>
            <w:r w:rsidRPr="00C60507">
              <w:rPr>
                <w:rFonts w:ascii="Times New Roman" w:hAnsi="Times New Roman" w:cs="Times New Roman"/>
                <w:b/>
                <w:i/>
                <w:sz w:val="20"/>
                <w:szCs w:val="20"/>
              </w:rPr>
              <w:t xml:space="preserve">  </w:t>
            </w:r>
          </w:p>
          <w:p w14:paraId="1D540A49" w14:textId="718FF702" w:rsidR="00392F53" w:rsidRPr="00C60507" w:rsidRDefault="00D620C3" w:rsidP="002805F5">
            <w:pPr>
              <w:pStyle w:val="Default"/>
              <w:rPr>
                <w:rFonts w:ascii="Times New Roman" w:hAnsi="Times New Roman" w:cs="Times New Roman"/>
                <w:b/>
                <w:sz w:val="20"/>
                <w:szCs w:val="20"/>
              </w:rPr>
            </w:pPr>
            <w:r w:rsidRPr="00C60507">
              <w:rPr>
                <w:rFonts w:ascii="Times New Roman" w:hAnsi="Times New Roman" w:cs="Times New Roman"/>
                <w:bCs/>
                <w:i/>
                <w:iCs/>
                <w:sz w:val="20"/>
                <w:szCs w:val="20"/>
              </w:rPr>
              <w:t>“</w:t>
            </w:r>
            <w:r w:rsidR="00067814" w:rsidRPr="00C60507">
              <w:rPr>
                <w:rFonts w:ascii="Times New Roman" w:hAnsi="Times New Roman" w:cs="Times New Roman"/>
                <w:bCs/>
                <w:i/>
                <w:iCs/>
                <w:sz w:val="20"/>
                <w:szCs w:val="20"/>
              </w:rPr>
              <w:t>En el numeral 3.2 Resumen de las especificaciones técnicas</w:t>
            </w:r>
            <w:r w:rsidR="00067814" w:rsidRPr="00C60507">
              <w:rPr>
                <w:rFonts w:ascii="Times New Roman" w:hAnsi="Times New Roman" w:cs="Times New Roman"/>
                <w:bCs/>
                <w:i/>
                <w:iCs/>
                <w:sz w:val="20"/>
                <w:szCs w:val="20"/>
              </w:rPr>
              <w:br/>
              <w:t>LOTE1: ITEM 2: LAPTOP TIPO 1</w:t>
            </w:r>
            <w:r w:rsidR="00067814" w:rsidRPr="00C60507">
              <w:rPr>
                <w:rFonts w:ascii="Times New Roman" w:hAnsi="Times New Roman" w:cs="Times New Roman"/>
                <w:bCs/>
                <w:i/>
                <w:iCs/>
                <w:sz w:val="20"/>
                <w:szCs w:val="20"/>
              </w:rPr>
              <w:br/>
              <w:t>Se menciona que el peso Máximo debe ser de 4,45 libras.</w:t>
            </w:r>
            <w:r w:rsidR="00067814" w:rsidRPr="00C60507">
              <w:rPr>
                <w:rFonts w:ascii="Times New Roman" w:hAnsi="Times New Roman" w:cs="Times New Roman"/>
                <w:bCs/>
                <w:i/>
                <w:iCs/>
                <w:sz w:val="20"/>
                <w:szCs w:val="20"/>
              </w:rPr>
              <w:br/>
              <w:t>Se solicita confirmar si se puede aceptar que el equipo pueda tener un peso hasta  4,70 libras.</w:t>
            </w:r>
            <w:r w:rsidRPr="00C60507">
              <w:rPr>
                <w:rFonts w:ascii="Times New Roman" w:hAnsi="Times New Roman" w:cs="Times New Roman"/>
                <w:bCs/>
                <w:i/>
                <w:iCs/>
                <w:sz w:val="20"/>
                <w:szCs w:val="20"/>
              </w:rPr>
              <w:t>”</w:t>
            </w:r>
          </w:p>
        </w:tc>
      </w:tr>
      <w:tr w:rsidR="00392F53" w:rsidRPr="005B4E14" w14:paraId="1F8DB51E" w14:textId="77777777" w:rsidTr="008914D0">
        <w:trPr>
          <w:trHeight w:val="606"/>
        </w:trPr>
        <w:tc>
          <w:tcPr>
            <w:tcW w:w="491" w:type="dxa"/>
            <w:vMerge/>
            <w:vAlign w:val="center"/>
          </w:tcPr>
          <w:p w14:paraId="503F2250"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5A1079F4" w14:textId="77777777" w:rsidR="00C60507" w:rsidRPr="00C60507" w:rsidRDefault="00392F53" w:rsidP="002805F5">
            <w:pPr>
              <w:pStyle w:val="Default"/>
              <w:rPr>
                <w:rFonts w:ascii="Times New Roman" w:hAnsi="Times New Roman" w:cs="Times New Roman"/>
                <w:bCs/>
                <w:i/>
                <w:iCs/>
                <w:sz w:val="20"/>
                <w:szCs w:val="20"/>
              </w:rPr>
            </w:pPr>
            <w:r w:rsidRPr="00C60507">
              <w:rPr>
                <w:rFonts w:ascii="Times New Roman" w:hAnsi="Times New Roman" w:cs="Times New Roman"/>
                <w:bCs/>
                <w:i/>
                <w:iCs/>
                <w:sz w:val="20"/>
                <w:szCs w:val="20"/>
              </w:rPr>
              <w:t xml:space="preserve">RESPUESTA 5. </w:t>
            </w:r>
          </w:p>
          <w:p w14:paraId="211436F9" w14:textId="45237A61" w:rsidR="00392F53" w:rsidRPr="00C60507" w:rsidRDefault="00C60507" w:rsidP="002805F5">
            <w:pPr>
              <w:pStyle w:val="Default"/>
              <w:rPr>
                <w:rFonts w:ascii="Times New Roman" w:hAnsi="Times New Roman" w:cs="Times New Roman"/>
                <w:bCs/>
                <w:i/>
                <w:iCs/>
                <w:sz w:val="20"/>
                <w:szCs w:val="20"/>
              </w:rPr>
            </w:pPr>
            <w:r w:rsidRPr="00C60507">
              <w:rPr>
                <w:rFonts w:ascii="Times New Roman" w:hAnsi="Times New Roman" w:cs="Times New Roman"/>
                <w:bCs/>
                <w:i/>
                <w:iCs/>
                <w:sz w:val="20"/>
                <w:szCs w:val="20"/>
              </w:rPr>
              <w:t>P</w:t>
            </w:r>
            <w:r w:rsidR="00D049BA" w:rsidRPr="00C60507">
              <w:rPr>
                <w:rFonts w:ascii="Times New Roman" w:hAnsi="Times New Roman" w:cs="Times New Roman"/>
                <w:bCs/>
                <w:i/>
                <w:iCs/>
                <w:sz w:val="20"/>
                <w:szCs w:val="20"/>
              </w:rPr>
              <w:t>or favor revisar el BOLETIN DE ENMIENDA No.1, del proceso de Licitación Pública Internacional EC-L1257-P00005 y considerar las especificaciones indicadas en el mismo para presentar su oferta.</w:t>
            </w:r>
          </w:p>
        </w:tc>
      </w:tr>
      <w:tr w:rsidR="00392F53" w:rsidRPr="005B4E14" w14:paraId="4147218D" w14:textId="77777777" w:rsidTr="008914D0">
        <w:trPr>
          <w:trHeight w:val="606"/>
        </w:trPr>
        <w:tc>
          <w:tcPr>
            <w:tcW w:w="491" w:type="dxa"/>
            <w:vMerge/>
            <w:vAlign w:val="center"/>
          </w:tcPr>
          <w:p w14:paraId="4DD80C25"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0C60D61B" w14:textId="7985BD10" w:rsidR="00392F53" w:rsidRPr="00C60507" w:rsidRDefault="00392F53" w:rsidP="00392F53">
            <w:pPr>
              <w:suppressAutoHyphens/>
              <w:spacing w:line="288" w:lineRule="auto"/>
              <w:contextualSpacing/>
              <w:jc w:val="both"/>
              <w:rPr>
                <w:rFonts w:ascii="Times New Roman" w:hAnsi="Times New Roman" w:cs="Times New Roman"/>
                <w:bCs/>
                <w:i/>
                <w:iCs/>
                <w:color w:val="000000"/>
                <w:sz w:val="20"/>
                <w:szCs w:val="20"/>
              </w:rPr>
            </w:pPr>
            <w:r w:rsidRPr="00C60507">
              <w:rPr>
                <w:rFonts w:ascii="Times New Roman" w:hAnsi="Times New Roman" w:cs="Times New Roman"/>
                <w:bCs/>
                <w:i/>
                <w:iCs/>
                <w:color w:val="000000"/>
                <w:sz w:val="20"/>
                <w:szCs w:val="20"/>
              </w:rPr>
              <w:t xml:space="preserve">PREGUNTA 6.  </w:t>
            </w:r>
          </w:p>
          <w:p w14:paraId="7456CEC4" w14:textId="43E851C4" w:rsidR="00392F53" w:rsidRPr="00C60507" w:rsidRDefault="00D620C3" w:rsidP="00067814">
            <w:pP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r w:rsidR="00067814" w:rsidRPr="00D620C3">
              <w:rPr>
                <w:rFonts w:ascii="Times New Roman" w:hAnsi="Times New Roman" w:cs="Times New Roman"/>
                <w:bCs/>
                <w:i/>
                <w:iCs/>
                <w:color w:val="000000"/>
                <w:sz w:val="20"/>
                <w:szCs w:val="20"/>
              </w:rPr>
              <w:t>En el numeral 3.2 Resumen de las especificaciones técnicas dentro del LOTE 1, ITEM 2: LAPTOP TIPO 1</w:t>
            </w:r>
            <w:r w:rsidR="00067814" w:rsidRPr="00D620C3">
              <w:rPr>
                <w:rFonts w:ascii="Times New Roman" w:hAnsi="Times New Roman" w:cs="Times New Roman"/>
                <w:bCs/>
                <w:i/>
                <w:iCs/>
                <w:color w:val="000000"/>
                <w:sz w:val="20"/>
                <w:szCs w:val="20"/>
              </w:rPr>
              <w:br/>
              <w:t>ITEM 3: LAPTOPS TIPO 2 WORKSTATION</w:t>
            </w:r>
            <w:r w:rsidR="00067814" w:rsidRPr="00D620C3">
              <w:rPr>
                <w:rFonts w:ascii="Times New Roman" w:hAnsi="Times New Roman" w:cs="Times New Roman"/>
                <w:bCs/>
                <w:i/>
                <w:iCs/>
                <w:color w:val="000000"/>
                <w:sz w:val="20"/>
                <w:szCs w:val="20"/>
              </w:rPr>
              <w:br/>
              <w:t>Se menciona que el candado de seguridad debe ser: cable de acero al carbono, cabezal del candado en serie y súper resistente, combinación mínima de 4 dígitos</w:t>
            </w:r>
            <w:r w:rsidR="00067814" w:rsidRPr="00D620C3">
              <w:rPr>
                <w:rFonts w:ascii="Times New Roman" w:hAnsi="Times New Roman" w:cs="Times New Roman"/>
                <w:bCs/>
                <w:i/>
                <w:iCs/>
                <w:color w:val="000000"/>
                <w:sz w:val="20"/>
                <w:szCs w:val="20"/>
              </w:rPr>
              <w:br/>
              <w:t>Se solicita confirmar si el candado puede ser de Cable de acero galvanizado resistente y a prueba de cortes, Cabezal giratorio de 360° para un ajuste fácil y versátil con combinación de 4 dígitos</w:t>
            </w:r>
            <w:r>
              <w:rPr>
                <w:rFonts w:ascii="Times New Roman" w:hAnsi="Times New Roman" w:cs="Times New Roman"/>
                <w:bCs/>
                <w:i/>
                <w:iCs/>
                <w:color w:val="000000"/>
                <w:sz w:val="20"/>
                <w:szCs w:val="20"/>
              </w:rPr>
              <w:t>”</w:t>
            </w:r>
          </w:p>
        </w:tc>
      </w:tr>
      <w:tr w:rsidR="00392F53" w:rsidRPr="005B4E14" w14:paraId="740D4778" w14:textId="77777777" w:rsidTr="008914D0">
        <w:trPr>
          <w:trHeight w:val="606"/>
        </w:trPr>
        <w:tc>
          <w:tcPr>
            <w:tcW w:w="491" w:type="dxa"/>
            <w:vMerge/>
            <w:vAlign w:val="center"/>
          </w:tcPr>
          <w:p w14:paraId="02517CCF" w14:textId="77777777" w:rsidR="00392F53" w:rsidRPr="00A655B3" w:rsidRDefault="00392F53" w:rsidP="00424557">
            <w:pPr>
              <w:contextualSpacing/>
              <w:jc w:val="center"/>
              <w:rPr>
                <w:rFonts w:ascii="Times New Roman" w:hAnsi="Times New Roman" w:cs="Times New Roman"/>
                <w:b/>
                <w:sz w:val="20"/>
                <w:szCs w:val="20"/>
                <w:lang w:val="es-ES"/>
              </w:rPr>
            </w:pPr>
          </w:p>
        </w:tc>
        <w:tc>
          <w:tcPr>
            <w:tcW w:w="9736" w:type="dxa"/>
          </w:tcPr>
          <w:p w14:paraId="40BB082A" w14:textId="3C30EAA3" w:rsidR="00392F53" w:rsidRPr="00C60507" w:rsidRDefault="00392F53" w:rsidP="00392F53">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6. </w:t>
            </w:r>
          </w:p>
          <w:p w14:paraId="0B2DB88A" w14:textId="195B984C" w:rsidR="00392F53" w:rsidRPr="00C60507" w:rsidRDefault="00C60507" w:rsidP="002805F5">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D049B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4AB3296E" w14:textId="77777777" w:rsidTr="008914D0">
        <w:trPr>
          <w:trHeight w:val="606"/>
        </w:trPr>
        <w:tc>
          <w:tcPr>
            <w:tcW w:w="491" w:type="dxa"/>
            <w:vMerge/>
            <w:vAlign w:val="center"/>
          </w:tcPr>
          <w:p w14:paraId="64F5FE72"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0BF9F421" w14:textId="77777777"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7.</w:t>
            </w:r>
            <w:r w:rsidRPr="00C60507">
              <w:rPr>
                <w:rFonts w:ascii="Times New Roman" w:hAnsi="Times New Roman" w:cs="Times New Roman"/>
                <w:b/>
                <w:i/>
                <w:sz w:val="20"/>
                <w:szCs w:val="20"/>
              </w:rPr>
              <w:t xml:space="preserve">  </w:t>
            </w:r>
          </w:p>
          <w:p w14:paraId="4C2F3939" w14:textId="32037025" w:rsidR="00067814" w:rsidRPr="00C60507" w:rsidRDefault="00D620C3" w:rsidP="00D620C3">
            <w:pPr>
              <w:jc w:val="both"/>
              <w:rPr>
                <w:rFonts w:ascii="Times New Roman" w:hAnsi="Times New Roman" w:cs="Times New Roman"/>
                <w:bCs/>
                <w:i/>
                <w:iCs/>
                <w:color w:val="000000"/>
                <w:sz w:val="20"/>
                <w:szCs w:val="20"/>
              </w:rPr>
            </w:pPr>
            <w:r w:rsidRPr="00C60507">
              <w:rPr>
                <w:rFonts w:ascii="Calibri" w:hAnsi="Calibri" w:cs="Calibri"/>
                <w:color w:val="000000"/>
                <w:sz w:val="22"/>
                <w:szCs w:val="22"/>
              </w:rPr>
              <w:t>“</w:t>
            </w:r>
            <w:r w:rsidR="00067814" w:rsidRPr="00C60507">
              <w:rPr>
                <w:rFonts w:ascii="Times New Roman" w:hAnsi="Times New Roman" w:cs="Times New Roman"/>
                <w:bCs/>
                <w:i/>
                <w:iCs/>
                <w:color w:val="000000"/>
                <w:sz w:val="20"/>
                <w:szCs w:val="20"/>
              </w:rPr>
              <w:t>En el numeral 3.2 Resumen de las especificaciones técnicas dentro del LOTE 1, ITEM 3: LAPTOPS TIPO 2 WORKSTATION</w:t>
            </w:r>
            <w:r w:rsidRPr="00C60507">
              <w:rPr>
                <w:rFonts w:ascii="Times New Roman" w:hAnsi="Times New Roman" w:cs="Times New Roman"/>
                <w:bCs/>
                <w:i/>
                <w:iCs/>
                <w:color w:val="000000"/>
                <w:sz w:val="20"/>
                <w:szCs w:val="20"/>
              </w:rPr>
              <w:t xml:space="preserve"> </w:t>
            </w:r>
            <w:r w:rsidR="00067814" w:rsidRPr="00C60507">
              <w:rPr>
                <w:rFonts w:ascii="Times New Roman" w:hAnsi="Times New Roman" w:cs="Times New Roman"/>
                <w:bCs/>
                <w:i/>
                <w:iCs/>
                <w:color w:val="000000"/>
                <w:sz w:val="20"/>
                <w:szCs w:val="20"/>
              </w:rPr>
              <w:t xml:space="preserve">Se menciona que el procesador deber ser Intel Xeon W de última generación o Intel </w:t>
            </w:r>
            <w:proofErr w:type="spellStart"/>
            <w:r w:rsidR="00067814" w:rsidRPr="00C60507">
              <w:rPr>
                <w:rFonts w:ascii="Times New Roman" w:hAnsi="Times New Roman" w:cs="Times New Roman"/>
                <w:bCs/>
                <w:i/>
                <w:iCs/>
                <w:color w:val="000000"/>
                <w:sz w:val="20"/>
                <w:szCs w:val="20"/>
              </w:rPr>
              <w:t>core</w:t>
            </w:r>
            <w:proofErr w:type="spellEnd"/>
            <w:r w:rsidR="00067814" w:rsidRPr="00C60507">
              <w:rPr>
                <w:rFonts w:ascii="Times New Roman" w:hAnsi="Times New Roman" w:cs="Times New Roman"/>
                <w:bCs/>
                <w:i/>
                <w:iCs/>
                <w:color w:val="000000"/>
                <w:sz w:val="20"/>
                <w:szCs w:val="20"/>
              </w:rPr>
              <w:t xml:space="preserve"> i9 de última generación</w:t>
            </w:r>
            <w:r w:rsidRPr="00C60507">
              <w:rPr>
                <w:rFonts w:ascii="Times New Roman" w:hAnsi="Times New Roman" w:cs="Times New Roman"/>
                <w:bCs/>
                <w:i/>
                <w:iCs/>
                <w:color w:val="000000"/>
                <w:sz w:val="20"/>
                <w:szCs w:val="20"/>
              </w:rPr>
              <w:t xml:space="preserve"> </w:t>
            </w:r>
            <w:r w:rsidR="00067814" w:rsidRPr="00C60507">
              <w:rPr>
                <w:rFonts w:ascii="Times New Roman" w:hAnsi="Times New Roman" w:cs="Times New Roman"/>
                <w:bCs/>
                <w:i/>
                <w:iCs/>
                <w:color w:val="000000"/>
                <w:sz w:val="20"/>
                <w:szCs w:val="20"/>
              </w:rPr>
              <w:t xml:space="preserve">Se solicita confirmar si los equipos </w:t>
            </w:r>
            <w:r w:rsidRPr="00C60507">
              <w:rPr>
                <w:rFonts w:ascii="Times New Roman" w:hAnsi="Times New Roman" w:cs="Times New Roman"/>
                <w:bCs/>
                <w:i/>
                <w:iCs/>
                <w:color w:val="000000"/>
                <w:sz w:val="20"/>
                <w:szCs w:val="20"/>
              </w:rPr>
              <w:t>ofertados pueden</w:t>
            </w:r>
            <w:r w:rsidR="00067814" w:rsidRPr="00C60507">
              <w:rPr>
                <w:rFonts w:ascii="Times New Roman" w:hAnsi="Times New Roman" w:cs="Times New Roman"/>
                <w:bCs/>
                <w:i/>
                <w:iCs/>
                <w:color w:val="000000"/>
                <w:sz w:val="20"/>
                <w:szCs w:val="20"/>
              </w:rPr>
              <w:t xml:space="preserve"> tener la generación de procesadores Intel Core Ultra 9.</w:t>
            </w:r>
            <w:r w:rsidRPr="00C60507">
              <w:rPr>
                <w:rFonts w:ascii="Times New Roman" w:hAnsi="Times New Roman" w:cs="Times New Roman"/>
                <w:bCs/>
                <w:i/>
                <w:iCs/>
                <w:color w:val="000000"/>
                <w:sz w:val="20"/>
                <w:szCs w:val="20"/>
              </w:rPr>
              <w:t>”</w:t>
            </w:r>
          </w:p>
        </w:tc>
      </w:tr>
      <w:tr w:rsidR="00067814" w:rsidRPr="005B4E14" w14:paraId="31F65C1B" w14:textId="77777777" w:rsidTr="008914D0">
        <w:trPr>
          <w:trHeight w:val="606"/>
        </w:trPr>
        <w:tc>
          <w:tcPr>
            <w:tcW w:w="491" w:type="dxa"/>
            <w:vMerge/>
            <w:vAlign w:val="center"/>
          </w:tcPr>
          <w:p w14:paraId="552EA382"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6235006F" w14:textId="291A5762"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7</w:t>
            </w:r>
            <w:r w:rsidRPr="00EA0300">
              <w:rPr>
                <w:rFonts w:ascii="Times New Roman" w:hAnsi="Times New Roman" w:cs="Times New Roman"/>
                <w:b/>
                <w:color w:val="auto"/>
                <w:sz w:val="20"/>
                <w:szCs w:val="20"/>
              </w:rPr>
              <w:t xml:space="preserve">. </w:t>
            </w:r>
          </w:p>
          <w:p w14:paraId="79439D4C" w14:textId="00A8989A" w:rsidR="00067814" w:rsidRPr="00A655B3"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D049B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72FBFA88" w14:textId="77777777" w:rsidTr="008914D0">
        <w:trPr>
          <w:trHeight w:val="606"/>
        </w:trPr>
        <w:tc>
          <w:tcPr>
            <w:tcW w:w="491" w:type="dxa"/>
            <w:vMerge/>
            <w:vAlign w:val="center"/>
          </w:tcPr>
          <w:p w14:paraId="64D6D1AD"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4E4D9704" w14:textId="693CDDA7"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8</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2A017223" w14:textId="77777777" w:rsidR="00067814" w:rsidRDefault="00D620C3" w:rsidP="00067814">
            <w:pPr>
              <w:pStyle w:val="Default"/>
              <w:rPr>
                <w:rFonts w:ascii="Times New Roman" w:hAnsi="Times New Roman" w:cs="Times New Roman"/>
                <w:bCs/>
                <w:i/>
                <w:iCs/>
                <w:sz w:val="20"/>
                <w:szCs w:val="20"/>
              </w:rPr>
            </w:pPr>
            <w:r>
              <w:rPr>
                <w:rFonts w:ascii="Times New Roman" w:hAnsi="Times New Roman" w:cs="Times New Roman"/>
                <w:bCs/>
                <w:i/>
                <w:iCs/>
                <w:sz w:val="20"/>
                <w:szCs w:val="20"/>
              </w:rPr>
              <w:t>“</w:t>
            </w:r>
            <w:r w:rsidRPr="00D620C3">
              <w:rPr>
                <w:rFonts w:ascii="Times New Roman" w:hAnsi="Times New Roman" w:cs="Times New Roman"/>
                <w:bCs/>
                <w:i/>
                <w:iCs/>
                <w:sz w:val="20"/>
                <w:szCs w:val="20"/>
              </w:rPr>
              <w:t>En el numeral 3.2 Resumen de las especificaciones técnicas dentro del LOTE 1, ITEM 3: LAPTOPS TIPO 2 WORKSTATION</w:t>
            </w:r>
            <w:r>
              <w:rPr>
                <w:rFonts w:ascii="Times New Roman" w:hAnsi="Times New Roman" w:cs="Times New Roman"/>
                <w:bCs/>
                <w:i/>
                <w:iCs/>
                <w:sz w:val="20"/>
                <w:szCs w:val="20"/>
              </w:rPr>
              <w:t xml:space="preserve"> </w:t>
            </w:r>
            <w:r w:rsidRPr="00D620C3">
              <w:rPr>
                <w:rFonts w:ascii="Times New Roman" w:hAnsi="Times New Roman" w:cs="Times New Roman"/>
                <w:bCs/>
                <w:i/>
                <w:iCs/>
                <w:sz w:val="20"/>
                <w:szCs w:val="20"/>
              </w:rPr>
              <w:t xml:space="preserve">Se menciona que la Tarjeta Gráfica debe ser: Dedicada Gráficos Intel o AMD o </w:t>
            </w:r>
            <w:proofErr w:type="spellStart"/>
            <w:r w:rsidRPr="00D620C3">
              <w:rPr>
                <w:rFonts w:ascii="Times New Roman" w:hAnsi="Times New Roman" w:cs="Times New Roman"/>
                <w:bCs/>
                <w:i/>
                <w:iCs/>
                <w:sz w:val="20"/>
                <w:szCs w:val="20"/>
              </w:rPr>
              <w:t>nvidia</w:t>
            </w:r>
            <w:proofErr w:type="spellEnd"/>
            <w:r w:rsidRPr="00D620C3">
              <w:rPr>
                <w:rFonts w:ascii="Times New Roman" w:hAnsi="Times New Roman" w:cs="Times New Roman"/>
                <w:bCs/>
                <w:i/>
                <w:iCs/>
                <w:sz w:val="20"/>
                <w:szCs w:val="20"/>
              </w:rPr>
              <w:t>, GDDR5 16GB o superior</w:t>
            </w:r>
            <w:r>
              <w:rPr>
                <w:rFonts w:ascii="Times New Roman" w:hAnsi="Times New Roman" w:cs="Times New Roman"/>
                <w:bCs/>
                <w:i/>
                <w:iCs/>
                <w:sz w:val="20"/>
                <w:szCs w:val="20"/>
              </w:rPr>
              <w:t xml:space="preserve">. </w:t>
            </w:r>
            <w:r w:rsidRPr="00D620C3">
              <w:rPr>
                <w:rFonts w:ascii="Times New Roman" w:hAnsi="Times New Roman" w:cs="Times New Roman"/>
                <w:bCs/>
                <w:i/>
                <w:iCs/>
                <w:sz w:val="20"/>
                <w:szCs w:val="20"/>
              </w:rPr>
              <w:t>Se solicita confirmar si el equipo puede tener una tarjeta gráfica dedicada que sea de 6GB o superior, considerando que esta capacidad es adecuada y óptima para los requerimientos técnicos de los aplicativos que maneja la entidad.</w:t>
            </w:r>
            <w:r>
              <w:rPr>
                <w:rFonts w:ascii="Times New Roman" w:hAnsi="Times New Roman" w:cs="Times New Roman"/>
                <w:bCs/>
                <w:i/>
                <w:iCs/>
                <w:sz w:val="20"/>
                <w:szCs w:val="20"/>
              </w:rPr>
              <w:t>”</w:t>
            </w:r>
          </w:p>
          <w:p w14:paraId="2036D7A8" w14:textId="5EF2F72D" w:rsidR="00C60507" w:rsidRPr="00A655B3" w:rsidRDefault="00C60507" w:rsidP="00067814">
            <w:pPr>
              <w:pStyle w:val="Default"/>
              <w:rPr>
                <w:rFonts w:ascii="Times New Roman" w:hAnsi="Times New Roman" w:cs="Times New Roman"/>
                <w:b/>
                <w:sz w:val="20"/>
                <w:szCs w:val="20"/>
              </w:rPr>
            </w:pPr>
          </w:p>
        </w:tc>
      </w:tr>
      <w:tr w:rsidR="00067814" w:rsidRPr="005B4E14" w14:paraId="1EF66718" w14:textId="77777777" w:rsidTr="008914D0">
        <w:trPr>
          <w:trHeight w:val="606"/>
        </w:trPr>
        <w:tc>
          <w:tcPr>
            <w:tcW w:w="491" w:type="dxa"/>
            <w:vMerge/>
            <w:vAlign w:val="center"/>
          </w:tcPr>
          <w:p w14:paraId="4DCD5108"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265E7F9D" w14:textId="5F8DA3A9"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8</w:t>
            </w:r>
            <w:r w:rsidRPr="00EA0300">
              <w:rPr>
                <w:rFonts w:ascii="Times New Roman" w:hAnsi="Times New Roman" w:cs="Times New Roman"/>
                <w:b/>
                <w:color w:val="auto"/>
                <w:sz w:val="20"/>
                <w:szCs w:val="20"/>
              </w:rPr>
              <w:t xml:space="preserve">. </w:t>
            </w:r>
          </w:p>
          <w:p w14:paraId="58AA7925" w14:textId="3767E042" w:rsidR="00067814" w:rsidRPr="00A655B3"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D049B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2ED1F75C" w14:textId="77777777" w:rsidTr="008914D0">
        <w:trPr>
          <w:trHeight w:val="606"/>
        </w:trPr>
        <w:tc>
          <w:tcPr>
            <w:tcW w:w="491" w:type="dxa"/>
            <w:vMerge/>
            <w:vAlign w:val="center"/>
          </w:tcPr>
          <w:p w14:paraId="717BA430"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6CB05B35" w14:textId="7FF1B376"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9</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2F56C50B" w14:textId="22450551" w:rsidR="00067814" w:rsidRPr="00A655B3" w:rsidRDefault="00D620C3" w:rsidP="00067814">
            <w:pPr>
              <w:pStyle w:val="Default"/>
              <w:rPr>
                <w:rFonts w:ascii="Times New Roman" w:hAnsi="Times New Roman" w:cs="Times New Roman"/>
                <w:b/>
                <w:sz w:val="20"/>
                <w:szCs w:val="20"/>
              </w:rPr>
            </w:pPr>
            <w:r>
              <w:rPr>
                <w:rFonts w:ascii="Times New Roman" w:hAnsi="Times New Roman" w:cs="Times New Roman"/>
                <w:bCs/>
                <w:i/>
                <w:iCs/>
                <w:sz w:val="20"/>
                <w:szCs w:val="20"/>
              </w:rPr>
              <w:t>“</w:t>
            </w:r>
            <w:r w:rsidRPr="00D620C3">
              <w:rPr>
                <w:rFonts w:ascii="Times New Roman" w:hAnsi="Times New Roman" w:cs="Times New Roman"/>
                <w:bCs/>
                <w:i/>
                <w:iCs/>
                <w:sz w:val="20"/>
                <w:szCs w:val="20"/>
              </w:rPr>
              <w:t>En el numeral 3.2 Resumen de las especificaciones técnicas dentro del LOTE 1, ITEM 5: MONITOR 24 PULGADAS Se menciona que el Monitor debe ser de la misma marca del laptop TIPO 1 con la siguiente resolución HD 1920 x 1200 a 60 Hz</w:t>
            </w:r>
            <w:r w:rsidRPr="00D620C3">
              <w:rPr>
                <w:rFonts w:ascii="Times New Roman" w:hAnsi="Times New Roman" w:cs="Times New Roman"/>
                <w:bCs/>
                <w:i/>
                <w:iCs/>
                <w:sz w:val="20"/>
                <w:szCs w:val="20"/>
              </w:rPr>
              <w:br/>
              <w:t>Se solicita confirmar si se puede ofertar un monitor de la misma marca del laptop TIPO 1 con resolución HD de 1920 x 1080 a 60 Hz.</w:t>
            </w:r>
            <w:r>
              <w:rPr>
                <w:rFonts w:ascii="Times New Roman" w:hAnsi="Times New Roman" w:cs="Times New Roman"/>
                <w:bCs/>
                <w:i/>
                <w:iCs/>
                <w:sz w:val="20"/>
                <w:szCs w:val="20"/>
              </w:rPr>
              <w:t>”</w:t>
            </w:r>
            <w:r w:rsidRPr="00D620C3">
              <w:rPr>
                <w:rFonts w:ascii="Times New Roman" w:hAnsi="Times New Roman" w:cs="Times New Roman"/>
                <w:bCs/>
                <w:i/>
                <w:iCs/>
                <w:sz w:val="20"/>
                <w:szCs w:val="20"/>
              </w:rPr>
              <w:br/>
            </w:r>
          </w:p>
        </w:tc>
      </w:tr>
      <w:tr w:rsidR="00067814" w:rsidRPr="005B4E14" w14:paraId="130C7743" w14:textId="77777777" w:rsidTr="008914D0">
        <w:trPr>
          <w:trHeight w:val="606"/>
        </w:trPr>
        <w:tc>
          <w:tcPr>
            <w:tcW w:w="491" w:type="dxa"/>
            <w:vMerge/>
            <w:vAlign w:val="center"/>
          </w:tcPr>
          <w:p w14:paraId="01E68EB7"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125262FC" w14:textId="1169DB1F"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9</w:t>
            </w:r>
            <w:r w:rsidRPr="00EA0300">
              <w:rPr>
                <w:rFonts w:ascii="Times New Roman" w:hAnsi="Times New Roman" w:cs="Times New Roman"/>
                <w:b/>
                <w:color w:val="auto"/>
                <w:sz w:val="20"/>
                <w:szCs w:val="20"/>
              </w:rPr>
              <w:t xml:space="preserve">. </w:t>
            </w:r>
          </w:p>
          <w:p w14:paraId="04FDAE18" w14:textId="358B2DCA" w:rsidR="00067814" w:rsidRPr="00A655B3"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D049B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47493C29" w14:textId="77777777" w:rsidTr="008914D0">
        <w:trPr>
          <w:trHeight w:val="606"/>
        </w:trPr>
        <w:tc>
          <w:tcPr>
            <w:tcW w:w="491" w:type="dxa"/>
            <w:vMerge/>
            <w:vAlign w:val="center"/>
          </w:tcPr>
          <w:p w14:paraId="6A0B3EA1"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5C83BB93" w14:textId="2A0CECC4"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4C6E874C" w14:textId="1979E3C0" w:rsidR="00067814" w:rsidRPr="00A655B3" w:rsidRDefault="00067814" w:rsidP="00067814">
            <w:pPr>
              <w:pStyle w:val="Default"/>
              <w:rPr>
                <w:rFonts w:ascii="Times New Roman" w:hAnsi="Times New Roman" w:cs="Times New Roman"/>
                <w:b/>
                <w:sz w:val="20"/>
                <w:szCs w:val="20"/>
              </w:rPr>
            </w:pPr>
            <w:r w:rsidRPr="00D620C3">
              <w:rPr>
                <w:rFonts w:ascii="Times New Roman" w:hAnsi="Times New Roman" w:cs="Times New Roman"/>
                <w:bCs/>
                <w:i/>
                <w:iCs/>
                <w:sz w:val="20"/>
                <w:szCs w:val="20"/>
              </w:rPr>
              <w:t xml:space="preserve"> </w:t>
            </w:r>
            <w:r w:rsidR="00D620C3">
              <w:rPr>
                <w:rFonts w:ascii="Times New Roman" w:hAnsi="Times New Roman" w:cs="Times New Roman"/>
                <w:bCs/>
                <w:i/>
                <w:iCs/>
                <w:sz w:val="20"/>
                <w:szCs w:val="20"/>
              </w:rPr>
              <w:t>“</w:t>
            </w:r>
            <w:r w:rsidRPr="00D620C3">
              <w:rPr>
                <w:rFonts w:ascii="Times New Roman" w:hAnsi="Times New Roman" w:cs="Times New Roman"/>
                <w:bCs/>
                <w:i/>
                <w:iCs/>
                <w:sz w:val="20"/>
                <w:szCs w:val="20"/>
              </w:rPr>
              <w:t>En el numeral 3.2 Resumen de las especificaciones técnicas dentro del LOTE 1, ITEM 5: MONITOR 24 PULGADAS</w:t>
            </w:r>
            <w:r w:rsidR="00D620C3">
              <w:rPr>
                <w:rFonts w:ascii="Times New Roman" w:hAnsi="Times New Roman" w:cs="Times New Roman"/>
                <w:bCs/>
                <w:i/>
                <w:iCs/>
                <w:sz w:val="20"/>
                <w:szCs w:val="20"/>
              </w:rPr>
              <w:t xml:space="preserve"> </w:t>
            </w:r>
            <w:r w:rsidRPr="00D620C3">
              <w:rPr>
                <w:rFonts w:ascii="Times New Roman" w:hAnsi="Times New Roman" w:cs="Times New Roman"/>
                <w:bCs/>
                <w:i/>
                <w:iCs/>
                <w:sz w:val="20"/>
                <w:szCs w:val="20"/>
              </w:rPr>
              <w:t>Se menciona que el tamaño de la pantalla debe ser: de 24”</w:t>
            </w:r>
            <w:r w:rsidR="00D620C3">
              <w:rPr>
                <w:rFonts w:ascii="Times New Roman" w:hAnsi="Times New Roman" w:cs="Times New Roman"/>
                <w:bCs/>
                <w:i/>
                <w:iCs/>
                <w:sz w:val="20"/>
                <w:szCs w:val="20"/>
              </w:rPr>
              <w:t xml:space="preserve"> </w:t>
            </w:r>
            <w:r w:rsidRPr="00D620C3">
              <w:rPr>
                <w:rFonts w:ascii="Times New Roman" w:hAnsi="Times New Roman" w:cs="Times New Roman"/>
                <w:bCs/>
                <w:i/>
                <w:iCs/>
                <w:sz w:val="20"/>
                <w:szCs w:val="20"/>
              </w:rPr>
              <w:t>Se solicita confirmar si el tamaño de la pantalla (diagonal) puede ser de 23,8 pulgadas.</w:t>
            </w:r>
            <w:r w:rsidR="00D620C3">
              <w:rPr>
                <w:rFonts w:ascii="Times New Roman" w:hAnsi="Times New Roman" w:cs="Times New Roman"/>
                <w:bCs/>
                <w:i/>
                <w:iCs/>
                <w:sz w:val="20"/>
                <w:szCs w:val="20"/>
              </w:rPr>
              <w:t>”</w:t>
            </w:r>
            <w:r w:rsidRPr="00D620C3">
              <w:rPr>
                <w:rFonts w:ascii="Times New Roman" w:hAnsi="Times New Roman" w:cs="Times New Roman"/>
                <w:bCs/>
                <w:i/>
                <w:iCs/>
                <w:sz w:val="20"/>
                <w:szCs w:val="20"/>
              </w:rPr>
              <w:br/>
            </w:r>
          </w:p>
        </w:tc>
      </w:tr>
      <w:tr w:rsidR="00067814" w:rsidRPr="005B4E14" w14:paraId="6642E11D" w14:textId="77777777" w:rsidTr="008914D0">
        <w:trPr>
          <w:trHeight w:val="606"/>
        </w:trPr>
        <w:tc>
          <w:tcPr>
            <w:tcW w:w="491" w:type="dxa"/>
            <w:vMerge/>
            <w:vAlign w:val="center"/>
          </w:tcPr>
          <w:p w14:paraId="3262B1A0"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4D5AE1BF" w14:textId="5B123428"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RESPUESTA 1</w:t>
            </w:r>
            <w:r>
              <w:rPr>
                <w:rFonts w:ascii="Times New Roman" w:hAnsi="Times New Roman" w:cs="Times New Roman"/>
                <w:b/>
                <w:color w:val="auto"/>
                <w:sz w:val="20"/>
                <w:szCs w:val="20"/>
              </w:rPr>
              <w:t>1</w:t>
            </w:r>
            <w:r w:rsidRPr="00EA0300">
              <w:rPr>
                <w:rFonts w:ascii="Times New Roman" w:hAnsi="Times New Roman" w:cs="Times New Roman"/>
                <w:b/>
                <w:color w:val="auto"/>
                <w:sz w:val="20"/>
                <w:szCs w:val="20"/>
              </w:rPr>
              <w:t xml:space="preserve">. </w:t>
            </w:r>
          </w:p>
          <w:p w14:paraId="0F4507A4" w14:textId="2984A3B6" w:rsidR="00067814" w:rsidRPr="00A655B3"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S</w:t>
            </w:r>
            <w:r w:rsidR="00B20A4E" w:rsidRPr="00C60507">
              <w:rPr>
                <w:rFonts w:ascii="Times New Roman" w:hAnsi="Times New Roman" w:cs="Times New Roman"/>
                <w:sz w:val="20"/>
                <w:szCs w:val="20"/>
              </w:rPr>
              <w:t>e acepta que el monitor del</w:t>
            </w:r>
            <w:r w:rsidR="00B20A4E" w:rsidRPr="00C60507">
              <w:t xml:space="preserve"> </w:t>
            </w:r>
            <w:r w:rsidR="00B20A4E" w:rsidRPr="00C60507">
              <w:rPr>
                <w:rFonts w:ascii="Times New Roman" w:hAnsi="Times New Roman" w:cs="Times New Roman"/>
                <w:sz w:val="20"/>
                <w:szCs w:val="20"/>
              </w:rPr>
              <w:t>LOTE 1, ITEM 5 sea de 23,8”</w:t>
            </w:r>
          </w:p>
        </w:tc>
      </w:tr>
      <w:tr w:rsidR="00067814" w:rsidRPr="005B4E14" w14:paraId="7800E536" w14:textId="77777777" w:rsidTr="008914D0">
        <w:trPr>
          <w:trHeight w:val="606"/>
        </w:trPr>
        <w:tc>
          <w:tcPr>
            <w:tcW w:w="491" w:type="dxa"/>
            <w:vMerge/>
            <w:vAlign w:val="center"/>
          </w:tcPr>
          <w:p w14:paraId="34BBE097"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44BFD7A9" w14:textId="7D027F8A"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12</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26A3E124" w14:textId="4E62B683" w:rsidR="00067814" w:rsidRPr="00A655B3" w:rsidRDefault="00D620C3" w:rsidP="00067814">
            <w:pPr>
              <w:pStyle w:val="Default"/>
              <w:rPr>
                <w:rFonts w:ascii="Times New Roman" w:hAnsi="Times New Roman" w:cs="Times New Roman"/>
                <w:b/>
                <w:sz w:val="20"/>
                <w:szCs w:val="20"/>
              </w:rPr>
            </w:pPr>
            <w:r>
              <w:rPr>
                <w:rFonts w:ascii="Times New Roman" w:hAnsi="Times New Roman" w:cs="Times New Roman"/>
                <w:bCs/>
                <w:i/>
                <w:iCs/>
                <w:sz w:val="20"/>
                <w:szCs w:val="20"/>
              </w:rPr>
              <w:t>“</w:t>
            </w:r>
            <w:r w:rsidR="00067814" w:rsidRPr="00D620C3">
              <w:rPr>
                <w:rFonts w:ascii="Times New Roman" w:hAnsi="Times New Roman" w:cs="Times New Roman"/>
                <w:bCs/>
                <w:i/>
                <w:iCs/>
                <w:sz w:val="20"/>
                <w:szCs w:val="20"/>
              </w:rPr>
              <w:t>En el numeral 3.2 Resumen de las especificaciones técnicas dentro del LOTE 1, ITEM 6: MONITOR 27 PULGADAS</w:t>
            </w:r>
            <w:r w:rsidR="00067814" w:rsidRPr="00D620C3">
              <w:rPr>
                <w:rFonts w:ascii="Times New Roman" w:hAnsi="Times New Roman" w:cs="Times New Roman"/>
                <w:bCs/>
                <w:i/>
                <w:iCs/>
                <w:sz w:val="20"/>
                <w:szCs w:val="20"/>
              </w:rPr>
              <w:br/>
              <w:t>Se menciona que el Monitor debe ser de la misma marca del laptop TIPO 2 WORKSTATION con la siguiente resolución HD 1920 x 1200 a 60 Hz</w:t>
            </w:r>
            <w:r>
              <w:rPr>
                <w:rFonts w:ascii="Times New Roman" w:hAnsi="Times New Roman" w:cs="Times New Roman"/>
                <w:bCs/>
                <w:i/>
                <w:iCs/>
                <w:sz w:val="20"/>
                <w:szCs w:val="20"/>
              </w:rPr>
              <w:t xml:space="preserve"> </w:t>
            </w:r>
            <w:r w:rsidR="00067814" w:rsidRPr="00D620C3">
              <w:rPr>
                <w:rFonts w:ascii="Times New Roman" w:hAnsi="Times New Roman" w:cs="Times New Roman"/>
                <w:bCs/>
                <w:i/>
                <w:iCs/>
                <w:sz w:val="20"/>
                <w:szCs w:val="20"/>
              </w:rPr>
              <w:t>Se solicita confirmar si se puede ofertar un monitor de la misma marca del laptop TIPO 2 WORKSTATION con resolución HD de 1920 x 1080 a 60 Hz.</w:t>
            </w:r>
            <w:r>
              <w:rPr>
                <w:rFonts w:ascii="Times New Roman" w:hAnsi="Times New Roman" w:cs="Times New Roman"/>
                <w:bCs/>
                <w:i/>
                <w:iCs/>
                <w:sz w:val="20"/>
                <w:szCs w:val="20"/>
              </w:rPr>
              <w:t>”</w:t>
            </w:r>
          </w:p>
        </w:tc>
      </w:tr>
      <w:tr w:rsidR="00067814" w:rsidRPr="005B4E14" w14:paraId="07A804EB" w14:textId="77777777" w:rsidTr="008914D0">
        <w:trPr>
          <w:trHeight w:val="606"/>
        </w:trPr>
        <w:tc>
          <w:tcPr>
            <w:tcW w:w="491" w:type="dxa"/>
            <w:vMerge/>
            <w:vAlign w:val="center"/>
          </w:tcPr>
          <w:p w14:paraId="554A692A"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3293461D" w14:textId="3513AB4D"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12. </w:t>
            </w:r>
          </w:p>
          <w:p w14:paraId="22B1521E" w14:textId="4C33A0B3" w:rsidR="00067814" w:rsidRPr="00C60507"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B20A4E"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7A11393B" w14:textId="77777777" w:rsidTr="008914D0">
        <w:trPr>
          <w:trHeight w:val="606"/>
        </w:trPr>
        <w:tc>
          <w:tcPr>
            <w:tcW w:w="491" w:type="dxa"/>
            <w:vMerge/>
            <w:vAlign w:val="center"/>
          </w:tcPr>
          <w:p w14:paraId="0095B654"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0EC13F65" w14:textId="4E9F7F24"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13.</w:t>
            </w:r>
            <w:r w:rsidRPr="00C60507">
              <w:rPr>
                <w:rFonts w:ascii="Times New Roman" w:hAnsi="Times New Roman" w:cs="Times New Roman"/>
                <w:b/>
                <w:i/>
                <w:sz w:val="20"/>
                <w:szCs w:val="20"/>
              </w:rPr>
              <w:t xml:space="preserve">  </w:t>
            </w:r>
          </w:p>
          <w:p w14:paraId="7E34B365" w14:textId="77777777" w:rsidR="00D51F1E" w:rsidRPr="00C60507" w:rsidRDefault="00D620C3" w:rsidP="00067814">
            <w:pPr>
              <w:rPr>
                <w:rFonts w:ascii="Times New Roman" w:hAnsi="Times New Roman" w:cs="Times New Roman"/>
                <w:bCs/>
                <w:i/>
                <w:iCs/>
                <w:color w:val="000000"/>
                <w:sz w:val="20"/>
                <w:szCs w:val="20"/>
              </w:rPr>
            </w:pPr>
            <w:r w:rsidRPr="00C60507">
              <w:rPr>
                <w:rFonts w:ascii="Times New Roman" w:hAnsi="Times New Roman" w:cs="Times New Roman"/>
                <w:bCs/>
                <w:i/>
                <w:iCs/>
                <w:color w:val="000000"/>
                <w:sz w:val="20"/>
                <w:szCs w:val="20"/>
              </w:rPr>
              <w:t>“</w:t>
            </w:r>
            <w:r w:rsidR="00067814" w:rsidRPr="00C60507">
              <w:rPr>
                <w:rFonts w:ascii="Times New Roman" w:hAnsi="Times New Roman" w:cs="Times New Roman"/>
                <w:bCs/>
                <w:i/>
                <w:iCs/>
                <w:color w:val="000000"/>
                <w:sz w:val="20"/>
                <w:szCs w:val="20"/>
              </w:rPr>
              <w:t xml:space="preserve">En el numeral 3.3 Detalle de </w:t>
            </w:r>
            <w:r w:rsidRPr="00C60507">
              <w:rPr>
                <w:rFonts w:ascii="Times New Roman" w:hAnsi="Times New Roman" w:cs="Times New Roman"/>
                <w:bCs/>
                <w:i/>
                <w:iCs/>
                <w:color w:val="000000"/>
                <w:sz w:val="20"/>
                <w:szCs w:val="20"/>
              </w:rPr>
              <w:t>los SERVICIOS</w:t>
            </w:r>
            <w:r w:rsidR="00067814" w:rsidRPr="00C60507">
              <w:rPr>
                <w:rFonts w:ascii="Times New Roman" w:hAnsi="Times New Roman" w:cs="Times New Roman"/>
                <w:bCs/>
                <w:i/>
                <w:iCs/>
                <w:color w:val="000000"/>
                <w:sz w:val="20"/>
                <w:szCs w:val="20"/>
              </w:rPr>
              <w:t xml:space="preserve"> CONEXOS</w:t>
            </w:r>
            <w:r w:rsidR="00067814" w:rsidRPr="00C60507">
              <w:rPr>
                <w:rFonts w:ascii="Times New Roman" w:hAnsi="Times New Roman" w:cs="Times New Roman"/>
                <w:bCs/>
                <w:i/>
                <w:iCs/>
                <w:color w:val="000000"/>
                <w:sz w:val="20"/>
                <w:szCs w:val="20"/>
              </w:rPr>
              <w:br/>
              <w:t>3.3.1. Instalación de imágenes (LOTE 1)</w:t>
            </w:r>
            <w:r w:rsidR="00067814" w:rsidRPr="00C60507">
              <w:rPr>
                <w:rFonts w:ascii="Times New Roman" w:hAnsi="Times New Roman" w:cs="Times New Roman"/>
                <w:bCs/>
                <w:i/>
                <w:iCs/>
                <w:color w:val="000000"/>
                <w:sz w:val="20"/>
                <w:szCs w:val="20"/>
              </w:rPr>
              <w:br/>
              <w:t xml:space="preserve">        Instalación de imágenes en las Desktops tipo 1</w:t>
            </w:r>
            <w:r w:rsidR="00067814" w:rsidRPr="00C60507">
              <w:rPr>
                <w:rFonts w:ascii="Times New Roman" w:hAnsi="Times New Roman" w:cs="Times New Roman"/>
                <w:bCs/>
                <w:i/>
                <w:iCs/>
                <w:color w:val="000000"/>
                <w:sz w:val="20"/>
                <w:szCs w:val="20"/>
              </w:rPr>
              <w:br/>
              <w:t xml:space="preserve">        Instalación de imágenes en las Laptops tipo 1</w:t>
            </w:r>
            <w:r w:rsidR="00067814" w:rsidRPr="00C60507">
              <w:rPr>
                <w:rFonts w:ascii="Times New Roman" w:hAnsi="Times New Roman" w:cs="Times New Roman"/>
                <w:bCs/>
                <w:i/>
                <w:iCs/>
                <w:color w:val="000000"/>
                <w:sz w:val="20"/>
                <w:szCs w:val="20"/>
              </w:rPr>
              <w:br/>
              <w:t xml:space="preserve">        Instalación de imágenes en Laptops tipo 2 Workstation</w:t>
            </w:r>
          </w:p>
          <w:p w14:paraId="1CB1520F" w14:textId="194EC6FE" w:rsidR="00067814" w:rsidRPr="00C60507" w:rsidRDefault="00067814" w:rsidP="00067814">
            <w:pPr>
              <w:rPr>
                <w:rFonts w:ascii="Times New Roman" w:hAnsi="Times New Roman" w:cs="Times New Roman"/>
                <w:bCs/>
                <w:i/>
                <w:iCs/>
                <w:color w:val="000000"/>
                <w:sz w:val="20"/>
                <w:szCs w:val="20"/>
              </w:rPr>
            </w:pPr>
            <w:r w:rsidRPr="00C60507">
              <w:rPr>
                <w:rFonts w:ascii="Times New Roman" w:hAnsi="Times New Roman" w:cs="Times New Roman"/>
                <w:bCs/>
                <w:i/>
                <w:iCs/>
                <w:color w:val="000000"/>
                <w:sz w:val="20"/>
                <w:szCs w:val="20"/>
              </w:rPr>
              <w:br/>
              <w:t xml:space="preserve">Se menciona que el </w:t>
            </w:r>
            <w:proofErr w:type="spellStart"/>
            <w:r w:rsidRPr="00C60507">
              <w:rPr>
                <w:rFonts w:ascii="Times New Roman" w:hAnsi="Times New Roman" w:cs="Times New Roman"/>
                <w:bCs/>
                <w:i/>
                <w:iCs/>
                <w:color w:val="000000"/>
                <w:sz w:val="20"/>
                <w:szCs w:val="20"/>
              </w:rPr>
              <w:t>El</w:t>
            </w:r>
            <w:proofErr w:type="spellEnd"/>
            <w:r w:rsidRPr="00C60507">
              <w:rPr>
                <w:rFonts w:ascii="Times New Roman" w:hAnsi="Times New Roman" w:cs="Times New Roman"/>
                <w:bCs/>
                <w:i/>
                <w:iCs/>
                <w:color w:val="000000"/>
                <w:sz w:val="20"/>
                <w:szCs w:val="20"/>
              </w:rPr>
              <w:t xml:space="preserve"> Oferente deberá presentar la Carta Compromiso, respecto al cumplimiento de los Servicios Conexos, conforme al Lote que corresponda.</w:t>
            </w:r>
            <w:r w:rsidRPr="00C60507">
              <w:rPr>
                <w:rFonts w:ascii="Times New Roman" w:hAnsi="Times New Roman" w:cs="Times New Roman"/>
                <w:bCs/>
                <w:i/>
                <w:iCs/>
                <w:color w:val="000000"/>
                <w:sz w:val="20"/>
                <w:szCs w:val="20"/>
              </w:rPr>
              <w:br/>
              <w:t>Se solicita confirmar si la instalación de las imágenes de los equipos se las debe realizar en las instalaciones del cliente o a su vez esto se puede realizar en las instalaciones del proveedor.</w:t>
            </w:r>
            <w:r w:rsidRPr="00C60507">
              <w:rPr>
                <w:rFonts w:ascii="Times New Roman" w:hAnsi="Times New Roman" w:cs="Times New Roman"/>
                <w:bCs/>
                <w:i/>
                <w:iCs/>
                <w:color w:val="000000"/>
                <w:sz w:val="20"/>
                <w:szCs w:val="20"/>
              </w:rPr>
              <w:br/>
              <w:t xml:space="preserve">Si se debe realizar en las instalaciones del cliente, por favor especificar en </w:t>
            </w:r>
            <w:proofErr w:type="spellStart"/>
            <w:r w:rsidRPr="00C60507">
              <w:rPr>
                <w:rFonts w:ascii="Times New Roman" w:hAnsi="Times New Roman" w:cs="Times New Roman"/>
                <w:bCs/>
                <w:i/>
                <w:iCs/>
                <w:color w:val="000000"/>
                <w:sz w:val="20"/>
                <w:szCs w:val="20"/>
              </w:rPr>
              <w:t>que</w:t>
            </w:r>
            <w:proofErr w:type="spellEnd"/>
            <w:r w:rsidRPr="00C60507">
              <w:rPr>
                <w:rFonts w:ascii="Times New Roman" w:hAnsi="Times New Roman" w:cs="Times New Roman"/>
                <w:bCs/>
                <w:i/>
                <w:iCs/>
                <w:color w:val="000000"/>
                <w:sz w:val="20"/>
                <w:szCs w:val="20"/>
              </w:rPr>
              <w:t xml:space="preserve"> horario y dirección se debe efectuar los trabajos de instalación de imágene</w:t>
            </w:r>
            <w:r w:rsidR="00D620C3" w:rsidRPr="00C60507">
              <w:rPr>
                <w:rFonts w:ascii="Times New Roman" w:hAnsi="Times New Roman" w:cs="Times New Roman"/>
                <w:bCs/>
                <w:i/>
                <w:iCs/>
                <w:color w:val="000000"/>
                <w:sz w:val="20"/>
                <w:szCs w:val="20"/>
              </w:rPr>
              <w:t>s”</w:t>
            </w:r>
            <w:r w:rsidRPr="00C60507">
              <w:rPr>
                <w:rFonts w:ascii="Times New Roman" w:hAnsi="Times New Roman" w:cs="Times New Roman"/>
                <w:bCs/>
                <w:i/>
                <w:iCs/>
                <w:color w:val="000000"/>
                <w:sz w:val="20"/>
                <w:szCs w:val="20"/>
              </w:rPr>
              <w:br/>
            </w:r>
          </w:p>
          <w:p w14:paraId="0A8060E0" w14:textId="77777777" w:rsidR="00067814" w:rsidRPr="00C60507" w:rsidRDefault="00067814" w:rsidP="00067814">
            <w:pPr>
              <w:pStyle w:val="Default"/>
              <w:rPr>
                <w:rFonts w:ascii="Times New Roman" w:hAnsi="Times New Roman" w:cs="Times New Roman"/>
                <w:b/>
                <w:sz w:val="20"/>
                <w:szCs w:val="20"/>
              </w:rPr>
            </w:pPr>
          </w:p>
        </w:tc>
      </w:tr>
      <w:tr w:rsidR="00067814" w:rsidRPr="005B4E14" w14:paraId="3FB74EEE" w14:textId="77777777" w:rsidTr="008914D0">
        <w:trPr>
          <w:trHeight w:val="606"/>
        </w:trPr>
        <w:tc>
          <w:tcPr>
            <w:tcW w:w="491" w:type="dxa"/>
            <w:vMerge/>
            <w:vAlign w:val="center"/>
          </w:tcPr>
          <w:p w14:paraId="10620BDD"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56F58553" w14:textId="57DD5D92"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RESPUESTA 1</w:t>
            </w:r>
            <w:r>
              <w:rPr>
                <w:rFonts w:ascii="Times New Roman" w:hAnsi="Times New Roman" w:cs="Times New Roman"/>
                <w:b/>
                <w:color w:val="auto"/>
                <w:sz w:val="20"/>
                <w:szCs w:val="20"/>
              </w:rPr>
              <w:t>3</w:t>
            </w:r>
            <w:r w:rsidRPr="00EA0300">
              <w:rPr>
                <w:rFonts w:ascii="Times New Roman" w:hAnsi="Times New Roman" w:cs="Times New Roman"/>
                <w:b/>
                <w:color w:val="auto"/>
                <w:sz w:val="20"/>
                <w:szCs w:val="20"/>
              </w:rPr>
              <w:t xml:space="preserve">. </w:t>
            </w:r>
          </w:p>
          <w:p w14:paraId="26E639A5" w14:textId="77777777" w:rsidR="00067814" w:rsidRDefault="00067814" w:rsidP="00067814">
            <w:pPr>
              <w:pStyle w:val="Default"/>
              <w:rPr>
                <w:rFonts w:ascii="Times New Roman" w:hAnsi="Times New Roman" w:cs="Times New Roman"/>
                <w:b/>
                <w:sz w:val="20"/>
                <w:szCs w:val="20"/>
              </w:rPr>
            </w:pPr>
          </w:p>
          <w:p w14:paraId="39BB9B04" w14:textId="77777777" w:rsidR="00DF041E" w:rsidRPr="008A0294" w:rsidRDefault="00DF041E" w:rsidP="00067814">
            <w:pPr>
              <w:pStyle w:val="Default"/>
              <w:rPr>
                <w:rFonts w:ascii="Times New Roman" w:hAnsi="Times New Roman" w:cs="Times New Roman"/>
                <w:sz w:val="20"/>
                <w:szCs w:val="20"/>
              </w:rPr>
            </w:pPr>
            <w:r w:rsidRPr="008A0294">
              <w:rPr>
                <w:rFonts w:ascii="Times New Roman" w:hAnsi="Times New Roman" w:cs="Times New Roman"/>
                <w:sz w:val="20"/>
                <w:szCs w:val="20"/>
              </w:rPr>
              <w:t xml:space="preserve">Respecto de la instalación de imágenes de los equipos </w:t>
            </w:r>
            <w:r w:rsidR="008A0294" w:rsidRPr="008A0294">
              <w:rPr>
                <w:rFonts w:ascii="Times New Roman" w:hAnsi="Times New Roman" w:cs="Times New Roman"/>
                <w:sz w:val="20"/>
                <w:szCs w:val="20"/>
              </w:rPr>
              <w:t>se las debe realizar conforme se indica en la Sección VI. Requisitos de los bienes y servicios conexos:</w:t>
            </w:r>
          </w:p>
          <w:p w14:paraId="67055439" w14:textId="77777777" w:rsidR="008A0294" w:rsidRDefault="008A0294" w:rsidP="00067814">
            <w:pPr>
              <w:pStyle w:val="Default"/>
              <w:rPr>
                <w:rFonts w:ascii="Times New Roman" w:hAnsi="Times New Roman" w:cs="Times New Roman"/>
                <w:b/>
                <w:sz w:val="20"/>
                <w:szCs w:val="20"/>
              </w:rPr>
            </w:pPr>
          </w:p>
          <w:tbl>
            <w:tblPr>
              <w:tblW w:w="99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85"/>
              <w:gridCol w:w="2361"/>
              <w:gridCol w:w="1417"/>
              <w:gridCol w:w="1276"/>
              <w:gridCol w:w="1843"/>
              <w:gridCol w:w="1842"/>
            </w:tblGrid>
            <w:tr w:rsidR="008A0294" w:rsidRPr="008A0294" w14:paraId="207E6BAB" w14:textId="77777777" w:rsidTr="008A0294">
              <w:tc>
                <w:tcPr>
                  <w:tcW w:w="9924" w:type="dxa"/>
                  <w:gridSpan w:val="6"/>
                  <w:tcBorders>
                    <w:top w:val="nil"/>
                    <w:left w:val="nil"/>
                    <w:bottom w:val="double" w:sz="4" w:space="0" w:color="auto"/>
                    <w:right w:val="nil"/>
                  </w:tcBorders>
                </w:tcPr>
                <w:p w14:paraId="527D0039" w14:textId="77777777" w:rsidR="008A0294" w:rsidRPr="008A0294" w:rsidRDefault="008A0294" w:rsidP="008A0294">
                  <w:pPr>
                    <w:pStyle w:val="S6-Header1"/>
                    <w:rPr>
                      <w:rFonts w:asciiTheme="minorHAnsi" w:hAnsiTheme="minorHAnsi" w:cstheme="minorHAnsi"/>
                      <w:sz w:val="18"/>
                      <w:szCs w:val="18"/>
                      <w:lang w:val="es-EC"/>
                    </w:rPr>
                  </w:pPr>
                  <w:r w:rsidRPr="008A0294">
                    <w:rPr>
                      <w:rFonts w:asciiTheme="minorHAnsi" w:hAnsiTheme="minorHAnsi" w:cstheme="minorHAnsi"/>
                      <w:sz w:val="18"/>
                      <w:szCs w:val="18"/>
                      <w:lang w:val="es-EC"/>
                    </w:rPr>
                    <w:br w:type="page"/>
                  </w:r>
                  <w:r w:rsidRPr="008A0294">
                    <w:rPr>
                      <w:rFonts w:asciiTheme="minorHAnsi" w:hAnsiTheme="minorHAnsi" w:cstheme="minorHAnsi"/>
                      <w:sz w:val="18"/>
                      <w:szCs w:val="18"/>
                      <w:lang w:val="es-EC"/>
                    </w:rPr>
                    <w:br w:type="page"/>
                  </w:r>
                  <w:bookmarkStart w:id="2" w:name="_Toc486940234"/>
                  <w:bookmarkStart w:id="3" w:name="_Toc19100090"/>
                  <w:r w:rsidRPr="008A0294">
                    <w:rPr>
                      <w:rFonts w:asciiTheme="minorHAnsi" w:hAnsiTheme="minorHAnsi" w:cstheme="minorHAnsi"/>
                      <w:sz w:val="18"/>
                      <w:szCs w:val="18"/>
                      <w:lang w:val="es-EC"/>
                    </w:rPr>
                    <w:t xml:space="preserve">2. </w:t>
                  </w:r>
                  <w:bookmarkStart w:id="4" w:name="_Toc454621007"/>
                  <w:bookmarkStart w:id="5" w:name="_Toc68320558"/>
                  <w:r w:rsidRPr="008A0294">
                    <w:rPr>
                      <w:rFonts w:asciiTheme="minorHAnsi" w:hAnsiTheme="minorHAnsi" w:cstheme="minorHAnsi"/>
                      <w:sz w:val="18"/>
                      <w:szCs w:val="18"/>
                      <w:lang w:val="es-EC"/>
                    </w:rPr>
                    <w:t>Lista de Servicios Conexos y Cronograma de Cumplimiento</w:t>
                  </w:r>
                  <w:bookmarkEnd w:id="2"/>
                  <w:bookmarkEnd w:id="3"/>
                  <w:bookmarkEnd w:id="4"/>
                  <w:bookmarkEnd w:id="5"/>
                </w:p>
              </w:tc>
            </w:tr>
            <w:tr w:rsidR="008A0294" w:rsidRPr="008A0294" w14:paraId="5B552C10" w14:textId="77777777" w:rsidTr="008A0294">
              <w:trPr>
                <w:trHeight w:val="269"/>
              </w:trPr>
              <w:tc>
                <w:tcPr>
                  <w:tcW w:w="1185" w:type="dxa"/>
                  <w:vMerge w:val="restart"/>
                  <w:tcBorders>
                    <w:top w:val="single" w:sz="6" w:space="0" w:color="auto"/>
                    <w:bottom w:val="single" w:sz="6" w:space="0" w:color="auto"/>
                  </w:tcBorders>
                </w:tcPr>
                <w:p w14:paraId="2CF5343F" w14:textId="77777777" w:rsidR="008A0294" w:rsidRPr="008A0294" w:rsidRDefault="008A0294" w:rsidP="008A0294">
                  <w:pPr>
                    <w:spacing w:before="120"/>
                    <w:jc w:val="center"/>
                    <w:rPr>
                      <w:rFonts w:cstheme="minorHAnsi"/>
                      <w:b/>
                      <w:bCs/>
                      <w:sz w:val="18"/>
                      <w:szCs w:val="18"/>
                    </w:rPr>
                  </w:pPr>
                </w:p>
                <w:p w14:paraId="55E22668" w14:textId="77777777" w:rsidR="008A0294" w:rsidRPr="008A0294" w:rsidRDefault="008A0294" w:rsidP="008A0294">
                  <w:pPr>
                    <w:spacing w:before="120"/>
                    <w:jc w:val="center"/>
                    <w:rPr>
                      <w:rFonts w:cstheme="minorHAnsi"/>
                      <w:b/>
                      <w:bCs/>
                      <w:sz w:val="18"/>
                      <w:szCs w:val="18"/>
                    </w:rPr>
                  </w:pPr>
                  <w:r w:rsidRPr="008A0294">
                    <w:rPr>
                      <w:rFonts w:cstheme="minorHAnsi"/>
                      <w:b/>
                      <w:bCs/>
                      <w:sz w:val="18"/>
                      <w:szCs w:val="18"/>
                    </w:rPr>
                    <w:t>Servicio</w:t>
                  </w:r>
                </w:p>
              </w:tc>
              <w:tc>
                <w:tcPr>
                  <w:tcW w:w="2361" w:type="dxa"/>
                  <w:vMerge w:val="restart"/>
                  <w:tcBorders>
                    <w:top w:val="single" w:sz="6" w:space="0" w:color="auto"/>
                    <w:bottom w:val="single" w:sz="6" w:space="0" w:color="auto"/>
                  </w:tcBorders>
                </w:tcPr>
                <w:p w14:paraId="5FE85598" w14:textId="77777777" w:rsidR="008A0294" w:rsidRPr="008A0294" w:rsidRDefault="008A0294" w:rsidP="008A0294">
                  <w:pPr>
                    <w:spacing w:before="120"/>
                    <w:jc w:val="center"/>
                    <w:rPr>
                      <w:rFonts w:cstheme="minorHAnsi"/>
                      <w:b/>
                      <w:bCs/>
                      <w:sz w:val="18"/>
                      <w:szCs w:val="18"/>
                    </w:rPr>
                  </w:pPr>
                </w:p>
                <w:p w14:paraId="6F28A50C" w14:textId="77777777" w:rsidR="008A0294" w:rsidRPr="008A0294" w:rsidRDefault="008A0294" w:rsidP="008A0294">
                  <w:pPr>
                    <w:spacing w:before="120"/>
                    <w:jc w:val="center"/>
                    <w:rPr>
                      <w:rFonts w:cstheme="minorHAnsi"/>
                      <w:b/>
                      <w:bCs/>
                      <w:sz w:val="18"/>
                      <w:szCs w:val="18"/>
                    </w:rPr>
                  </w:pPr>
                  <w:r w:rsidRPr="008A0294">
                    <w:rPr>
                      <w:rFonts w:cstheme="minorHAnsi"/>
                      <w:b/>
                      <w:bCs/>
                      <w:sz w:val="18"/>
                      <w:szCs w:val="18"/>
                    </w:rPr>
                    <w:t>Descripción del servicio</w:t>
                  </w:r>
                </w:p>
              </w:tc>
              <w:tc>
                <w:tcPr>
                  <w:tcW w:w="1417" w:type="dxa"/>
                  <w:vMerge w:val="restart"/>
                  <w:tcBorders>
                    <w:top w:val="single" w:sz="6" w:space="0" w:color="auto"/>
                    <w:bottom w:val="single" w:sz="6" w:space="0" w:color="auto"/>
                  </w:tcBorders>
                </w:tcPr>
                <w:p w14:paraId="0550AEBB" w14:textId="77777777" w:rsidR="008A0294" w:rsidRPr="008A0294" w:rsidRDefault="008A0294" w:rsidP="008A0294">
                  <w:pPr>
                    <w:spacing w:before="120"/>
                    <w:jc w:val="center"/>
                    <w:rPr>
                      <w:rFonts w:cstheme="minorHAnsi"/>
                      <w:b/>
                      <w:bCs/>
                      <w:sz w:val="18"/>
                      <w:szCs w:val="18"/>
                    </w:rPr>
                  </w:pPr>
                </w:p>
                <w:p w14:paraId="034BE8AB" w14:textId="77777777" w:rsidR="008A0294" w:rsidRPr="008A0294" w:rsidRDefault="008A0294" w:rsidP="008A0294">
                  <w:pPr>
                    <w:spacing w:before="120"/>
                    <w:jc w:val="center"/>
                    <w:rPr>
                      <w:rFonts w:cstheme="minorHAnsi"/>
                      <w:b/>
                      <w:bCs/>
                      <w:sz w:val="18"/>
                      <w:szCs w:val="18"/>
                    </w:rPr>
                  </w:pPr>
                  <w:r w:rsidRPr="008A0294">
                    <w:rPr>
                      <w:rFonts w:cstheme="minorHAnsi"/>
                      <w:b/>
                      <w:bCs/>
                      <w:sz w:val="18"/>
                      <w:szCs w:val="18"/>
                    </w:rPr>
                    <w:t>Cantidad</w:t>
                  </w:r>
                  <w:r w:rsidRPr="008A0294">
                    <w:rPr>
                      <w:rFonts w:cstheme="minorHAnsi"/>
                      <w:b/>
                      <w:bCs/>
                      <w:sz w:val="18"/>
                      <w:szCs w:val="18"/>
                      <w:vertAlign w:val="superscript"/>
                    </w:rPr>
                    <w:t>1</w:t>
                  </w:r>
                </w:p>
              </w:tc>
              <w:tc>
                <w:tcPr>
                  <w:tcW w:w="1276" w:type="dxa"/>
                  <w:vMerge w:val="restart"/>
                  <w:tcBorders>
                    <w:top w:val="single" w:sz="6" w:space="0" w:color="auto"/>
                    <w:bottom w:val="single" w:sz="6" w:space="0" w:color="auto"/>
                  </w:tcBorders>
                </w:tcPr>
                <w:p w14:paraId="1229AC75" w14:textId="77777777" w:rsidR="008A0294" w:rsidRPr="008A0294" w:rsidRDefault="008A0294" w:rsidP="008A0294">
                  <w:pPr>
                    <w:spacing w:before="120"/>
                    <w:jc w:val="center"/>
                    <w:rPr>
                      <w:rFonts w:cstheme="minorHAnsi"/>
                      <w:b/>
                      <w:bCs/>
                      <w:sz w:val="18"/>
                      <w:szCs w:val="18"/>
                    </w:rPr>
                  </w:pPr>
                </w:p>
                <w:p w14:paraId="63C9D128" w14:textId="77777777" w:rsidR="008A0294" w:rsidRPr="008A0294" w:rsidRDefault="008A0294" w:rsidP="008A0294">
                  <w:pPr>
                    <w:spacing w:before="120"/>
                    <w:jc w:val="center"/>
                    <w:rPr>
                      <w:rFonts w:cstheme="minorHAnsi"/>
                      <w:b/>
                      <w:bCs/>
                      <w:sz w:val="18"/>
                      <w:szCs w:val="18"/>
                    </w:rPr>
                  </w:pPr>
                  <w:r w:rsidRPr="008A0294">
                    <w:rPr>
                      <w:rFonts w:cstheme="minorHAnsi"/>
                      <w:b/>
                      <w:bCs/>
                      <w:sz w:val="18"/>
                      <w:szCs w:val="18"/>
                    </w:rPr>
                    <w:t>Unidad física</w:t>
                  </w:r>
                </w:p>
              </w:tc>
              <w:tc>
                <w:tcPr>
                  <w:tcW w:w="1843" w:type="dxa"/>
                  <w:vMerge w:val="restart"/>
                  <w:tcBorders>
                    <w:top w:val="single" w:sz="6" w:space="0" w:color="auto"/>
                    <w:bottom w:val="single" w:sz="6" w:space="0" w:color="auto"/>
                  </w:tcBorders>
                </w:tcPr>
                <w:p w14:paraId="5069D567" w14:textId="77777777" w:rsidR="008A0294" w:rsidRPr="008A0294" w:rsidRDefault="008A0294" w:rsidP="008A0294">
                  <w:pPr>
                    <w:spacing w:before="120"/>
                    <w:jc w:val="center"/>
                    <w:rPr>
                      <w:rFonts w:cstheme="minorHAnsi"/>
                      <w:b/>
                      <w:bCs/>
                      <w:sz w:val="18"/>
                      <w:szCs w:val="18"/>
                    </w:rPr>
                  </w:pPr>
                  <w:r w:rsidRPr="008A0294">
                    <w:rPr>
                      <w:rFonts w:cstheme="minorHAnsi"/>
                      <w:b/>
                      <w:bCs/>
                      <w:sz w:val="18"/>
                      <w:szCs w:val="18"/>
                    </w:rPr>
                    <w:t>Lugar donde los servicios serán prestados</w:t>
                  </w:r>
                </w:p>
              </w:tc>
              <w:tc>
                <w:tcPr>
                  <w:tcW w:w="1842" w:type="dxa"/>
                  <w:vMerge w:val="restart"/>
                  <w:tcBorders>
                    <w:top w:val="single" w:sz="6" w:space="0" w:color="auto"/>
                    <w:bottom w:val="single" w:sz="6" w:space="0" w:color="auto"/>
                  </w:tcBorders>
                </w:tcPr>
                <w:p w14:paraId="072CC383" w14:textId="77777777" w:rsidR="008A0294" w:rsidRPr="008A0294" w:rsidRDefault="008A0294" w:rsidP="008A0294">
                  <w:pPr>
                    <w:spacing w:before="120"/>
                    <w:ind w:left="-57" w:right="-57"/>
                    <w:jc w:val="center"/>
                    <w:rPr>
                      <w:rFonts w:cstheme="minorHAnsi"/>
                      <w:b/>
                      <w:bCs/>
                      <w:sz w:val="18"/>
                      <w:szCs w:val="18"/>
                    </w:rPr>
                  </w:pPr>
                  <w:r w:rsidRPr="008A0294">
                    <w:rPr>
                      <w:rFonts w:cstheme="minorHAnsi"/>
                      <w:b/>
                      <w:bCs/>
                      <w:sz w:val="18"/>
                      <w:szCs w:val="18"/>
                    </w:rPr>
                    <w:t xml:space="preserve">Fechas finales </w:t>
                  </w:r>
                  <w:r w:rsidRPr="008A0294">
                    <w:rPr>
                      <w:rFonts w:cstheme="minorHAnsi"/>
                      <w:b/>
                      <w:bCs/>
                      <w:spacing w:val="-6"/>
                      <w:sz w:val="18"/>
                      <w:szCs w:val="18"/>
                    </w:rPr>
                    <w:t xml:space="preserve">de cumplimiento </w:t>
                  </w:r>
                  <w:r w:rsidRPr="008A0294">
                    <w:rPr>
                      <w:rFonts w:cstheme="minorHAnsi"/>
                      <w:b/>
                      <w:bCs/>
                      <w:sz w:val="18"/>
                      <w:szCs w:val="18"/>
                    </w:rPr>
                    <w:t>de los servicios</w:t>
                  </w:r>
                </w:p>
              </w:tc>
            </w:tr>
            <w:tr w:rsidR="008A0294" w:rsidRPr="008A0294" w14:paraId="68A6E12B" w14:textId="77777777" w:rsidTr="008A0294">
              <w:trPr>
                <w:trHeight w:val="269"/>
              </w:trPr>
              <w:tc>
                <w:tcPr>
                  <w:tcW w:w="1185" w:type="dxa"/>
                  <w:vMerge/>
                  <w:tcBorders>
                    <w:top w:val="single" w:sz="6" w:space="0" w:color="auto"/>
                    <w:bottom w:val="single" w:sz="6" w:space="0" w:color="auto"/>
                  </w:tcBorders>
                </w:tcPr>
                <w:p w14:paraId="6D8859D8" w14:textId="77777777" w:rsidR="008A0294" w:rsidRPr="008A0294" w:rsidRDefault="008A0294" w:rsidP="008A0294">
                  <w:pPr>
                    <w:jc w:val="center"/>
                    <w:rPr>
                      <w:rFonts w:cstheme="minorHAnsi"/>
                      <w:sz w:val="18"/>
                      <w:szCs w:val="18"/>
                    </w:rPr>
                  </w:pPr>
                </w:p>
              </w:tc>
              <w:tc>
                <w:tcPr>
                  <w:tcW w:w="2361" w:type="dxa"/>
                  <w:vMerge/>
                  <w:tcBorders>
                    <w:top w:val="single" w:sz="6" w:space="0" w:color="auto"/>
                    <w:bottom w:val="single" w:sz="6" w:space="0" w:color="auto"/>
                  </w:tcBorders>
                </w:tcPr>
                <w:p w14:paraId="22EBB339" w14:textId="77777777" w:rsidR="008A0294" w:rsidRPr="008A0294" w:rsidRDefault="008A0294" w:rsidP="008A0294">
                  <w:pPr>
                    <w:jc w:val="center"/>
                    <w:rPr>
                      <w:rFonts w:cstheme="minorHAnsi"/>
                      <w:sz w:val="18"/>
                      <w:szCs w:val="18"/>
                    </w:rPr>
                  </w:pPr>
                </w:p>
              </w:tc>
              <w:tc>
                <w:tcPr>
                  <w:tcW w:w="1417" w:type="dxa"/>
                  <w:vMerge/>
                  <w:tcBorders>
                    <w:top w:val="single" w:sz="6" w:space="0" w:color="auto"/>
                    <w:bottom w:val="single" w:sz="6" w:space="0" w:color="auto"/>
                  </w:tcBorders>
                </w:tcPr>
                <w:p w14:paraId="47476002" w14:textId="77777777" w:rsidR="008A0294" w:rsidRPr="008A0294" w:rsidRDefault="008A0294" w:rsidP="008A0294">
                  <w:pPr>
                    <w:jc w:val="center"/>
                    <w:rPr>
                      <w:rFonts w:cstheme="minorHAnsi"/>
                      <w:sz w:val="18"/>
                      <w:szCs w:val="18"/>
                    </w:rPr>
                  </w:pPr>
                </w:p>
              </w:tc>
              <w:tc>
                <w:tcPr>
                  <w:tcW w:w="1276" w:type="dxa"/>
                  <w:vMerge/>
                  <w:tcBorders>
                    <w:top w:val="single" w:sz="6" w:space="0" w:color="auto"/>
                    <w:bottom w:val="single" w:sz="6" w:space="0" w:color="auto"/>
                  </w:tcBorders>
                </w:tcPr>
                <w:p w14:paraId="183AFF73" w14:textId="77777777" w:rsidR="008A0294" w:rsidRPr="008A0294" w:rsidRDefault="008A0294" w:rsidP="008A0294">
                  <w:pPr>
                    <w:jc w:val="center"/>
                    <w:rPr>
                      <w:rFonts w:cstheme="minorHAnsi"/>
                      <w:sz w:val="18"/>
                      <w:szCs w:val="18"/>
                    </w:rPr>
                  </w:pPr>
                </w:p>
              </w:tc>
              <w:tc>
                <w:tcPr>
                  <w:tcW w:w="1843" w:type="dxa"/>
                  <w:vMerge/>
                  <w:tcBorders>
                    <w:top w:val="single" w:sz="6" w:space="0" w:color="auto"/>
                    <w:bottom w:val="single" w:sz="6" w:space="0" w:color="auto"/>
                  </w:tcBorders>
                </w:tcPr>
                <w:p w14:paraId="2A66A6A3" w14:textId="77777777" w:rsidR="008A0294" w:rsidRPr="008A0294" w:rsidRDefault="008A0294" w:rsidP="008A0294">
                  <w:pPr>
                    <w:jc w:val="center"/>
                    <w:rPr>
                      <w:rFonts w:cstheme="minorHAnsi"/>
                      <w:sz w:val="18"/>
                      <w:szCs w:val="18"/>
                    </w:rPr>
                  </w:pPr>
                </w:p>
              </w:tc>
              <w:tc>
                <w:tcPr>
                  <w:tcW w:w="1842" w:type="dxa"/>
                  <w:vMerge/>
                  <w:tcBorders>
                    <w:top w:val="single" w:sz="6" w:space="0" w:color="auto"/>
                    <w:bottom w:val="single" w:sz="6" w:space="0" w:color="auto"/>
                  </w:tcBorders>
                </w:tcPr>
                <w:p w14:paraId="3F13761C" w14:textId="77777777" w:rsidR="008A0294" w:rsidRPr="008A0294" w:rsidRDefault="008A0294" w:rsidP="008A0294">
                  <w:pPr>
                    <w:jc w:val="center"/>
                    <w:rPr>
                      <w:rFonts w:cstheme="minorHAnsi"/>
                      <w:sz w:val="18"/>
                      <w:szCs w:val="18"/>
                    </w:rPr>
                  </w:pPr>
                </w:p>
              </w:tc>
            </w:tr>
            <w:tr w:rsidR="008A0294" w:rsidRPr="008A0294" w14:paraId="551E97BA" w14:textId="77777777" w:rsidTr="008A0294">
              <w:tc>
                <w:tcPr>
                  <w:tcW w:w="1185" w:type="dxa"/>
                  <w:tcBorders>
                    <w:top w:val="single" w:sz="6" w:space="0" w:color="auto"/>
                    <w:bottom w:val="single" w:sz="6" w:space="0" w:color="auto"/>
                  </w:tcBorders>
                  <w:vAlign w:val="center"/>
                </w:tcPr>
                <w:p w14:paraId="65191605" w14:textId="77777777" w:rsidR="008A0294" w:rsidRPr="008A0294" w:rsidRDefault="008A0294" w:rsidP="008A0294">
                  <w:pPr>
                    <w:pStyle w:val="Outline"/>
                    <w:spacing w:before="120"/>
                    <w:jc w:val="center"/>
                    <w:rPr>
                      <w:rFonts w:asciiTheme="minorHAnsi" w:hAnsiTheme="minorHAnsi" w:cstheme="minorHAnsi"/>
                      <w:b/>
                      <w:i/>
                      <w:iCs/>
                      <w:kern w:val="0"/>
                      <w:sz w:val="18"/>
                      <w:szCs w:val="18"/>
                      <w:lang w:val="es-EC"/>
                    </w:rPr>
                  </w:pPr>
                  <w:r w:rsidRPr="008A0294">
                    <w:rPr>
                      <w:rFonts w:asciiTheme="minorHAnsi" w:hAnsiTheme="minorHAnsi" w:cstheme="minorHAnsi"/>
                      <w:bCs/>
                      <w:color w:val="000000"/>
                      <w:sz w:val="18"/>
                      <w:szCs w:val="18"/>
                      <w:lang w:val="es-EC"/>
                    </w:rPr>
                    <w:t>1</w:t>
                  </w:r>
                </w:p>
              </w:tc>
              <w:tc>
                <w:tcPr>
                  <w:tcW w:w="2361" w:type="dxa"/>
                  <w:tcBorders>
                    <w:top w:val="single" w:sz="6" w:space="0" w:color="auto"/>
                    <w:bottom w:val="single" w:sz="6" w:space="0" w:color="auto"/>
                  </w:tcBorders>
                  <w:vAlign w:val="center"/>
                </w:tcPr>
                <w:p w14:paraId="0E6EB122" w14:textId="77777777" w:rsidR="008A0294" w:rsidRPr="008A0294" w:rsidRDefault="008A0294" w:rsidP="008A0294">
                  <w:pPr>
                    <w:pStyle w:val="Outline"/>
                    <w:spacing w:before="120"/>
                    <w:jc w:val="both"/>
                    <w:rPr>
                      <w:rFonts w:asciiTheme="minorHAnsi" w:hAnsiTheme="minorHAnsi" w:cstheme="minorHAnsi"/>
                      <w:b/>
                      <w:i/>
                      <w:iCs/>
                      <w:kern w:val="0"/>
                      <w:sz w:val="18"/>
                      <w:szCs w:val="18"/>
                      <w:lang w:val="es-EC"/>
                    </w:rPr>
                  </w:pPr>
                  <w:r w:rsidRPr="008A0294">
                    <w:rPr>
                      <w:rFonts w:asciiTheme="minorHAnsi" w:eastAsia="Calibri" w:hAnsiTheme="minorHAnsi" w:cstheme="minorHAnsi"/>
                      <w:sz w:val="18"/>
                      <w:szCs w:val="18"/>
                      <w:lang w:val="es-EC"/>
                    </w:rPr>
                    <w:t>Instalación de imágenes (LOTE 1)</w:t>
                  </w:r>
                </w:p>
              </w:tc>
              <w:tc>
                <w:tcPr>
                  <w:tcW w:w="1417" w:type="dxa"/>
                  <w:tcBorders>
                    <w:top w:val="single" w:sz="6" w:space="0" w:color="auto"/>
                    <w:bottom w:val="single" w:sz="6" w:space="0" w:color="auto"/>
                  </w:tcBorders>
                  <w:vAlign w:val="center"/>
                </w:tcPr>
                <w:p w14:paraId="478E2DBB" w14:textId="77777777" w:rsidR="008A0294" w:rsidRPr="008A0294" w:rsidRDefault="008A0294" w:rsidP="008A0294">
                  <w:pPr>
                    <w:pStyle w:val="Outline"/>
                    <w:spacing w:before="120"/>
                    <w:jc w:val="center"/>
                    <w:rPr>
                      <w:rFonts w:asciiTheme="minorHAnsi" w:hAnsiTheme="minorHAnsi" w:cstheme="minorHAnsi"/>
                      <w:b/>
                      <w:i/>
                      <w:iCs/>
                      <w:kern w:val="0"/>
                      <w:sz w:val="18"/>
                      <w:szCs w:val="18"/>
                      <w:lang w:val="es-EC"/>
                    </w:rPr>
                  </w:pPr>
                  <w:r w:rsidRPr="008A0294">
                    <w:rPr>
                      <w:rFonts w:asciiTheme="minorHAnsi" w:hAnsiTheme="minorHAnsi" w:cstheme="minorHAnsi"/>
                      <w:kern w:val="0"/>
                      <w:sz w:val="18"/>
                      <w:szCs w:val="18"/>
                      <w:lang w:val="es-EC"/>
                    </w:rPr>
                    <w:t>190</w:t>
                  </w:r>
                </w:p>
              </w:tc>
              <w:tc>
                <w:tcPr>
                  <w:tcW w:w="1276" w:type="dxa"/>
                  <w:tcBorders>
                    <w:top w:val="single" w:sz="6" w:space="0" w:color="auto"/>
                    <w:bottom w:val="single" w:sz="6" w:space="0" w:color="auto"/>
                  </w:tcBorders>
                  <w:vAlign w:val="center"/>
                </w:tcPr>
                <w:p w14:paraId="347D4A9B" w14:textId="77777777" w:rsidR="008A0294" w:rsidRPr="008A0294" w:rsidRDefault="008A0294" w:rsidP="008A0294">
                  <w:pPr>
                    <w:pStyle w:val="Outline"/>
                    <w:spacing w:before="120"/>
                    <w:jc w:val="center"/>
                    <w:rPr>
                      <w:rFonts w:asciiTheme="minorHAnsi" w:hAnsiTheme="minorHAnsi" w:cstheme="minorHAnsi"/>
                      <w:b/>
                      <w:i/>
                      <w:iCs/>
                      <w:kern w:val="0"/>
                      <w:sz w:val="18"/>
                      <w:szCs w:val="18"/>
                      <w:lang w:val="es-EC"/>
                    </w:rPr>
                  </w:pPr>
                  <w:r w:rsidRPr="008A0294">
                    <w:rPr>
                      <w:rFonts w:asciiTheme="minorHAnsi" w:hAnsiTheme="minorHAnsi" w:cstheme="minorHAnsi"/>
                      <w:kern w:val="0"/>
                      <w:sz w:val="18"/>
                      <w:szCs w:val="18"/>
                      <w:lang w:val="es-EC"/>
                    </w:rPr>
                    <w:t>Unidad</w:t>
                  </w:r>
                </w:p>
              </w:tc>
              <w:tc>
                <w:tcPr>
                  <w:tcW w:w="1843" w:type="dxa"/>
                  <w:tcBorders>
                    <w:top w:val="single" w:sz="6" w:space="0" w:color="auto"/>
                    <w:bottom w:val="single" w:sz="6" w:space="0" w:color="auto"/>
                  </w:tcBorders>
                  <w:vAlign w:val="center"/>
                </w:tcPr>
                <w:p w14:paraId="45A3F6D2" w14:textId="77777777" w:rsidR="008A0294" w:rsidRPr="008A0294" w:rsidRDefault="008A0294" w:rsidP="008A0294">
                  <w:pPr>
                    <w:pStyle w:val="Outline"/>
                    <w:spacing w:before="120"/>
                    <w:jc w:val="center"/>
                    <w:rPr>
                      <w:rFonts w:asciiTheme="minorHAnsi" w:hAnsiTheme="minorHAnsi" w:cstheme="minorHAnsi"/>
                      <w:b/>
                      <w:iCs/>
                      <w:kern w:val="0"/>
                      <w:sz w:val="18"/>
                      <w:szCs w:val="18"/>
                      <w:lang w:val="es-EC"/>
                    </w:rPr>
                  </w:pPr>
                  <w:r w:rsidRPr="008A0294">
                    <w:rPr>
                      <w:rFonts w:asciiTheme="minorHAnsi" w:hAnsiTheme="minorHAnsi" w:cstheme="minorHAnsi"/>
                      <w:sz w:val="18"/>
                      <w:szCs w:val="18"/>
                      <w:lang w:val="es-EC"/>
                    </w:rPr>
                    <w:t>Av. República de El Salvador N36-64 y Suecia Código Postal: 170135 / Quito – Ecuador,</w:t>
                  </w:r>
                </w:p>
              </w:tc>
              <w:tc>
                <w:tcPr>
                  <w:tcW w:w="1842" w:type="dxa"/>
                  <w:tcBorders>
                    <w:top w:val="single" w:sz="6" w:space="0" w:color="auto"/>
                    <w:bottom w:val="single" w:sz="6" w:space="0" w:color="auto"/>
                  </w:tcBorders>
                  <w:shd w:val="clear" w:color="auto" w:fill="auto"/>
                  <w:vAlign w:val="center"/>
                </w:tcPr>
                <w:p w14:paraId="3E40C050" w14:textId="77777777" w:rsidR="008A0294" w:rsidRPr="008A0294" w:rsidRDefault="008A0294" w:rsidP="008A0294">
                  <w:pPr>
                    <w:pStyle w:val="Outline"/>
                    <w:spacing w:before="120"/>
                    <w:jc w:val="center"/>
                    <w:rPr>
                      <w:rFonts w:asciiTheme="minorHAnsi" w:hAnsiTheme="minorHAnsi" w:cstheme="minorHAnsi"/>
                      <w:b/>
                      <w:i/>
                      <w:iCs/>
                      <w:kern w:val="0"/>
                      <w:sz w:val="18"/>
                      <w:szCs w:val="18"/>
                      <w:lang w:val="es-EC"/>
                    </w:rPr>
                  </w:pPr>
                  <w:r w:rsidRPr="008A0294">
                    <w:rPr>
                      <w:rFonts w:asciiTheme="minorHAnsi" w:hAnsiTheme="minorHAnsi" w:cstheme="minorHAnsi"/>
                      <w:bCs/>
                      <w:color w:val="000000"/>
                      <w:kern w:val="0"/>
                      <w:sz w:val="18"/>
                      <w:szCs w:val="18"/>
                      <w:lang w:val="es-EC"/>
                    </w:rPr>
                    <w:t xml:space="preserve">115 días </w:t>
                  </w:r>
                </w:p>
              </w:tc>
            </w:tr>
            <w:tr w:rsidR="008A0294" w:rsidRPr="008A0294" w14:paraId="72304582" w14:textId="77777777" w:rsidTr="008A0294">
              <w:tc>
                <w:tcPr>
                  <w:tcW w:w="1185" w:type="dxa"/>
                  <w:tcBorders>
                    <w:top w:val="single" w:sz="6" w:space="0" w:color="auto"/>
                    <w:bottom w:val="single" w:sz="6" w:space="0" w:color="auto"/>
                  </w:tcBorders>
                  <w:vAlign w:val="center"/>
                </w:tcPr>
                <w:p w14:paraId="11AF8C2C"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2</w:t>
                  </w:r>
                </w:p>
              </w:tc>
              <w:tc>
                <w:tcPr>
                  <w:tcW w:w="2361" w:type="dxa"/>
                  <w:tcBorders>
                    <w:top w:val="single" w:sz="6" w:space="0" w:color="auto"/>
                    <w:bottom w:val="single" w:sz="6" w:space="0" w:color="auto"/>
                  </w:tcBorders>
                  <w:vAlign w:val="center"/>
                </w:tcPr>
                <w:p w14:paraId="16A1200C" w14:textId="77777777" w:rsidR="008A0294" w:rsidRPr="008A0294" w:rsidRDefault="008A0294" w:rsidP="008A0294">
                  <w:pPr>
                    <w:jc w:val="both"/>
                    <w:rPr>
                      <w:rFonts w:cstheme="minorHAnsi"/>
                      <w:sz w:val="18"/>
                      <w:szCs w:val="18"/>
                    </w:rPr>
                  </w:pPr>
                  <w:r w:rsidRPr="008A0294">
                    <w:rPr>
                      <w:rFonts w:cstheme="minorHAnsi"/>
                      <w:sz w:val="18"/>
                      <w:szCs w:val="18"/>
                    </w:rPr>
                    <w:t>Servicio de instalación de puntos de red categoría 6A (LOTE 3)</w:t>
                  </w:r>
                </w:p>
              </w:tc>
              <w:tc>
                <w:tcPr>
                  <w:tcW w:w="1417" w:type="dxa"/>
                  <w:tcBorders>
                    <w:top w:val="single" w:sz="6" w:space="0" w:color="auto"/>
                    <w:bottom w:val="single" w:sz="6" w:space="0" w:color="auto"/>
                  </w:tcBorders>
                  <w:vAlign w:val="center"/>
                </w:tcPr>
                <w:p w14:paraId="3E571858"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sz w:val="18"/>
                      <w:szCs w:val="18"/>
                      <w:lang w:val="es-EC"/>
                    </w:rPr>
                    <w:t>145</w:t>
                  </w:r>
                </w:p>
              </w:tc>
              <w:tc>
                <w:tcPr>
                  <w:tcW w:w="1276" w:type="dxa"/>
                  <w:tcBorders>
                    <w:top w:val="single" w:sz="6" w:space="0" w:color="auto"/>
                    <w:bottom w:val="single" w:sz="6" w:space="0" w:color="auto"/>
                  </w:tcBorders>
                  <w:vAlign w:val="center"/>
                </w:tcPr>
                <w:p w14:paraId="2E4DB359"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Unidad</w:t>
                  </w:r>
                </w:p>
              </w:tc>
              <w:tc>
                <w:tcPr>
                  <w:tcW w:w="1843" w:type="dxa"/>
                  <w:tcBorders>
                    <w:top w:val="single" w:sz="6" w:space="0" w:color="auto"/>
                    <w:bottom w:val="single" w:sz="6" w:space="0" w:color="auto"/>
                  </w:tcBorders>
                  <w:vAlign w:val="center"/>
                </w:tcPr>
                <w:p w14:paraId="75E62CD4"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Conforme IAO 14.8</w:t>
                  </w:r>
                </w:p>
              </w:tc>
              <w:tc>
                <w:tcPr>
                  <w:tcW w:w="1842" w:type="dxa"/>
                  <w:tcBorders>
                    <w:top w:val="single" w:sz="6" w:space="0" w:color="auto"/>
                    <w:bottom w:val="single" w:sz="6" w:space="0" w:color="auto"/>
                  </w:tcBorders>
                  <w:shd w:val="clear" w:color="auto" w:fill="auto"/>
                  <w:vAlign w:val="center"/>
                </w:tcPr>
                <w:p w14:paraId="1A52B681"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bCs/>
                      <w:color w:val="000000"/>
                      <w:kern w:val="0"/>
                      <w:sz w:val="18"/>
                      <w:szCs w:val="18"/>
                      <w:lang w:val="es-EC"/>
                    </w:rPr>
                    <w:t>145 días</w:t>
                  </w:r>
                </w:p>
              </w:tc>
            </w:tr>
            <w:tr w:rsidR="008A0294" w:rsidRPr="008A0294" w14:paraId="387DB15E" w14:textId="77777777" w:rsidTr="008A0294">
              <w:tc>
                <w:tcPr>
                  <w:tcW w:w="1185" w:type="dxa"/>
                  <w:tcBorders>
                    <w:top w:val="single" w:sz="6" w:space="0" w:color="auto"/>
                    <w:bottom w:val="single" w:sz="6" w:space="0" w:color="auto"/>
                  </w:tcBorders>
                  <w:vAlign w:val="center"/>
                </w:tcPr>
                <w:p w14:paraId="40E7737A"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3</w:t>
                  </w:r>
                </w:p>
              </w:tc>
              <w:tc>
                <w:tcPr>
                  <w:tcW w:w="2361" w:type="dxa"/>
                  <w:tcBorders>
                    <w:top w:val="single" w:sz="6" w:space="0" w:color="auto"/>
                    <w:bottom w:val="single" w:sz="6" w:space="0" w:color="auto"/>
                  </w:tcBorders>
                  <w:vAlign w:val="center"/>
                </w:tcPr>
                <w:p w14:paraId="0A45F4DA" w14:textId="77777777" w:rsidR="008A0294" w:rsidRPr="008A0294" w:rsidRDefault="008A0294" w:rsidP="008A0294">
                  <w:pPr>
                    <w:pStyle w:val="Outline"/>
                    <w:spacing w:before="120"/>
                    <w:jc w:val="both"/>
                    <w:rPr>
                      <w:rFonts w:asciiTheme="minorHAnsi" w:hAnsiTheme="minorHAnsi" w:cstheme="minorHAnsi"/>
                      <w:kern w:val="0"/>
                      <w:sz w:val="18"/>
                      <w:szCs w:val="18"/>
                      <w:lang w:val="es-EC"/>
                    </w:rPr>
                  </w:pPr>
                  <w:r w:rsidRPr="008A0294">
                    <w:rPr>
                      <w:rFonts w:asciiTheme="minorHAnsi" w:hAnsiTheme="minorHAnsi" w:cstheme="minorHAnsi"/>
                      <w:sz w:val="18"/>
                      <w:szCs w:val="18"/>
                      <w:lang w:val="es-EC"/>
                    </w:rPr>
                    <w:t>Servicio de instalación, configuración y soporte de los equipos de red (LOTE 3)</w:t>
                  </w:r>
                  <w:r w:rsidRPr="008A0294" w:rsidDel="008B27AF">
                    <w:rPr>
                      <w:rFonts w:asciiTheme="minorHAnsi" w:hAnsiTheme="minorHAnsi" w:cstheme="minorHAnsi"/>
                      <w:sz w:val="18"/>
                      <w:szCs w:val="18"/>
                      <w:lang w:val="es-EC"/>
                    </w:rPr>
                    <w:t xml:space="preserve"> </w:t>
                  </w:r>
                </w:p>
              </w:tc>
              <w:tc>
                <w:tcPr>
                  <w:tcW w:w="1417" w:type="dxa"/>
                  <w:tcBorders>
                    <w:top w:val="single" w:sz="6" w:space="0" w:color="auto"/>
                    <w:bottom w:val="single" w:sz="6" w:space="0" w:color="auto"/>
                  </w:tcBorders>
                  <w:vAlign w:val="center"/>
                </w:tcPr>
                <w:p w14:paraId="38CF0764"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sz w:val="18"/>
                      <w:szCs w:val="18"/>
                      <w:lang w:val="es-EC"/>
                    </w:rPr>
                    <w:t>1</w:t>
                  </w:r>
                </w:p>
              </w:tc>
              <w:tc>
                <w:tcPr>
                  <w:tcW w:w="1276" w:type="dxa"/>
                  <w:tcBorders>
                    <w:top w:val="single" w:sz="6" w:space="0" w:color="auto"/>
                    <w:bottom w:val="single" w:sz="6" w:space="0" w:color="auto"/>
                  </w:tcBorders>
                  <w:vAlign w:val="center"/>
                </w:tcPr>
                <w:p w14:paraId="795B6A01"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Unidad</w:t>
                  </w:r>
                </w:p>
              </w:tc>
              <w:tc>
                <w:tcPr>
                  <w:tcW w:w="1843" w:type="dxa"/>
                  <w:tcBorders>
                    <w:top w:val="single" w:sz="6" w:space="0" w:color="auto"/>
                    <w:bottom w:val="single" w:sz="6" w:space="0" w:color="auto"/>
                  </w:tcBorders>
                  <w:vAlign w:val="center"/>
                </w:tcPr>
                <w:p w14:paraId="42FEB108"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Conforme IAO 14.8</w:t>
                  </w:r>
                </w:p>
              </w:tc>
              <w:tc>
                <w:tcPr>
                  <w:tcW w:w="1842" w:type="dxa"/>
                  <w:tcBorders>
                    <w:top w:val="single" w:sz="6" w:space="0" w:color="auto"/>
                    <w:bottom w:val="single" w:sz="6" w:space="0" w:color="auto"/>
                  </w:tcBorders>
                  <w:vAlign w:val="center"/>
                </w:tcPr>
                <w:p w14:paraId="3FDA65BC"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bCs/>
                      <w:color w:val="000000"/>
                      <w:kern w:val="0"/>
                      <w:sz w:val="18"/>
                      <w:szCs w:val="18"/>
                      <w:lang w:val="es-EC"/>
                    </w:rPr>
                    <w:t>145 días</w:t>
                  </w:r>
                </w:p>
              </w:tc>
            </w:tr>
            <w:tr w:rsidR="008A0294" w:rsidRPr="008A0294" w14:paraId="1BDA5B01" w14:textId="77777777" w:rsidTr="008A0294">
              <w:tc>
                <w:tcPr>
                  <w:tcW w:w="1185" w:type="dxa"/>
                  <w:tcBorders>
                    <w:top w:val="single" w:sz="6" w:space="0" w:color="auto"/>
                    <w:bottom w:val="single" w:sz="6" w:space="0" w:color="auto"/>
                  </w:tcBorders>
                  <w:vAlign w:val="center"/>
                </w:tcPr>
                <w:p w14:paraId="490A3558"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4</w:t>
                  </w:r>
                </w:p>
              </w:tc>
              <w:tc>
                <w:tcPr>
                  <w:tcW w:w="2361" w:type="dxa"/>
                  <w:tcBorders>
                    <w:top w:val="single" w:sz="6" w:space="0" w:color="auto"/>
                    <w:bottom w:val="single" w:sz="6" w:space="0" w:color="auto"/>
                  </w:tcBorders>
                  <w:vAlign w:val="center"/>
                </w:tcPr>
                <w:p w14:paraId="27AD54C6" w14:textId="77777777" w:rsidR="008A0294" w:rsidRPr="008A0294" w:rsidRDefault="008A0294" w:rsidP="008A0294">
                  <w:pPr>
                    <w:pStyle w:val="Outline"/>
                    <w:spacing w:before="120"/>
                    <w:jc w:val="both"/>
                    <w:rPr>
                      <w:rFonts w:asciiTheme="minorHAnsi" w:hAnsiTheme="minorHAnsi" w:cstheme="minorHAnsi"/>
                      <w:sz w:val="18"/>
                      <w:szCs w:val="18"/>
                      <w:lang w:val="es-EC"/>
                    </w:rPr>
                  </w:pPr>
                  <w:r w:rsidRPr="008A0294">
                    <w:rPr>
                      <w:rFonts w:asciiTheme="minorHAnsi" w:hAnsiTheme="minorHAnsi" w:cstheme="minorHAnsi"/>
                      <w:sz w:val="18"/>
                      <w:szCs w:val="18"/>
                      <w:lang w:val="es-EC"/>
                    </w:rPr>
                    <w:t xml:space="preserve">Transferencia de conocimiento y capacitación de los equipos de red </w:t>
                  </w:r>
                </w:p>
                <w:p w14:paraId="3F9A07AC" w14:textId="77777777" w:rsidR="008A0294" w:rsidRPr="008A0294" w:rsidRDefault="008A0294" w:rsidP="008A0294">
                  <w:pPr>
                    <w:pStyle w:val="Outline"/>
                    <w:spacing w:before="120"/>
                    <w:jc w:val="both"/>
                    <w:rPr>
                      <w:rFonts w:asciiTheme="minorHAnsi" w:hAnsiTheme="minorHAnsi" w:cstheme="minorHAnsi"/>
                      <w:sz w:val="18"/>
                      <w:szCs w:val="18"/>
                      <w:lang w:val="es-EC"/>
                    </w:rPr>
                  </w:pPr>
                  <w:r w:rsidRPr="008A0294">
                    <w:rPr>
                      <w:rFonts w:asciiTheme="minorHAnsi" w:hAnsiTheme="minorHAnsi" w:cstheme="minorHAnsi"/>
                      <w:sz w:val="18"/>
                      <w:szCs w:val="18"/>
                      <w:lang w:val="es-EC"/>
                    </w:rPr>
                    <w:t>(Lote 3)</w:t>
                  </w:r>
                </w:p>
              </w:tc>
              <w:tc>
                <w:tcPr>
                  <w:tcW w:w="1417" w:type="dxa"/>
                  <w:tcBorders>
                    <w:top w:val="single" w:sz="6" w:space="0" w:color="auto"/>
                    <w:bottom w:val="single" w:sz="6" w:space="0" w:color="auto"/>
                  </w:tcBorders>
                  <w:vAlign w:val="center"/>
                </w:tcPr>
                <w:p w14:paraId="13251FDD" w14:textId="77777777" w:rsidR="008A0294" w:rsidRPr="008A0294" w:rsidRDefault="008A0294" w:rsidP="008A0294">
                  <w:pPr>
                    <w:pStyle w:val="Outline"/>
                    <w:spacing w:before="120"/>
                    <w:jc w:val="center"/>
                    <w:rPr>
                      <w:rFonts w:asciiTheme="minorHAnsi" w:hAnsiTheme="minorHAnsi" w:cstheme="minorHAnsi"/>
                      <w:sz w:val="18"/>
                      <w:szCs w:val="18"/>
                      <w:lang w:val="es-EC"/>
                    </w:rPr>
                  </w:pPr>
                  <w:r w:rsidRPr="008A0294">
                    <w:rPr>
                      <w:rFonts w:asciiTheme="minorHAnsi" w:hAnsiTheme="minorHAnsi" w:cstheme="minorHAnsi"/>
                      <w:sz w:val="18"/>
                      <w:szCs w:val="18"/>
                      <w:lang w:val="es-EC"/>
                    </w:rPr>
                    <w:t>1</w:t>
                  </w:r>
                </w:p>
              </w:tc>
              <w:tc>
                <w:tcPr>
                  <w:tcW w:w="1276" w:type="dxa"/>
                  <w:tcBorders>
                    <w:top w:val="single" w:sz="6" w:space="0" w:color="auto"/>
                    <w:bottom w:val="single" w:sz="6" w:space="0" w:color="auto"/>
                  </w:tcBorders>
                  <w:vAlign w:val="center"/>
                </w:tcPr>
                <w:p w14:paraId="1244149D"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Unidad</w:t>
                  </w:r>
                </w:p>
              </w:tc>
              <w:tc>
                <w:tcPr>
                  <w:tcW w:w="1843" w:type="dxa"/>
                  <w:tcBorders>
                    <w:top w:val="single" w:sz="6" w:space="0" w:color="auto"/>
                    <w:bottom w:val="single" w:sz="6" w:space="0" w:color="auto"/>
                  </w:tcBorders>
                  <w:vAlign w:val="center"/>
                </w:tcPr>
                <w:p w14:paraId="58D78EC5" w14:textId="77777777" w:rsidR="008A0294" w:rsidRPr="008A0294" w:rsidRDefault="008A0294" w:rsidP="008A0294">
                  <w:pPr>
                    <w:pStyle w:val="Outline"/>
                    <w:spacing w:before="120"/>
                    <w:jc w:val="center"/>
                    <w:rPr>
                      <w:rFonts w:asciiTheme="minorHAnsi" w:hAnsiTheme="minorHAnsi" w:cstheme="minorHAnsi"/>
                      <w:kern w:val="0"/>
                      <w:sz w:val="18"/>
                      <w:szCs w:val="18"/>
                      <w:lang w:val="es-EC"/>
                    </w:rPr>
                  </w:pPr>
                  <w:r w:rsidRPr="008A0294">
                    <w:rPr>
                      <w:rFonts w:asciiTheme="minorHAnsi" w:hAnsiTheme="minorHAnsi" w:cstheme="minorHAnsi"/>
                      <w:kern w:val="0"/>
                      <w:sz w:val="18"/>
                      <w:szCs w:val="18"/>
                      <w:lang w:val="es-EC"/>
                    </w:rPr>
                    <w:t>Conforme IAO 14.8</w:t>
                  </w:r>
                </w:p>
              </w:tc>
              <w:tc>
                <w:tcPr>
                  <w:tcW w:w="1842" w:type="dxa"/>
                  <w:tcBorders>
                    <w:top w:val="single" w:sz="6" w:space="0" w:color="auto"/>
                    <w:bottom w:val="single" w:sz="6" w:space="0" w:color="auto"/>
                  </w:tcBorders>
                  <w:vAlign w:val="center"/>
                </w:tcPr>
                <w:p w14:paraId="608CFD32" w14:textId="77777777" w:rsidR="008A0294" w:rsidRPr="008A0294" w:rsidRDefault="008A0294" w:rsidP="008A0294">
                  <w:pPr>
                    <w:pStyle w:val="Outline"/>
                    <w:spacing w:before="120"/>
                    <w:jc w:val="center"/>
                    <w:rPr>
                      <w:rFonts w:asciiTheme="minorHAnsi" w:hAnsiTheme="minorHAnsi" w:cstheme="minorHAnsi"/>
                      <w:bCs/>
                      <w:color w:val="000000"/>
                      <w:kern w:val="0"/>
                      <w:sz w:val="18"/>
                      <w:szCs w:val="18"/>
                      <w:lang w:val="es-EC"/>
                    </w:rPr>
                  </w:pPr>
                  <w:r w:rsidRPr="008A0294">
                    <w:rPr>
                      <w:rFonts w:asciiTheme="minorHAnsi" w:hAnsiTheme="minorHAnsi" w:cstheme="minorHAnsi"/>
                      <w:bCs/>
                      <w:color w:val="000000"/>
                      <w:kern w:val="0"/>
                      <w:sz w:val="18"/>
                      <w:szCs w:val="18"/>
                      <w:lang w:val="es-EC"/>
                    </w:rPr>
                    <w:t>145 días</w:t>
                  </w:r>
                </w:p>
              </w:tc>
            </w:tr>
            <w:tr w:rsidR="008A0294" w:rsidRPr="008A0294" w14:paraId="545FDBB8" w14:textId="77777777" w:rsidTr="008A0294">
              <w:tc>
                <w:tcPr>
                  <w:tcW w:w="9924" w:type="dxa"/>
                  <w:gridSpan w:val="6"/>
                  <w:tcBorders>
                    <w:top w:val="double" w:sz="4" w:space="0" w:color="auto"/>
                    <w:left w:val="nil"/>
                    <w:bottom w:val="nil"/>
                    <w:right w:val="nil"/>
                  </w:tcBorders>
                </w:tcPr>
                <w:p w14:paraId="2265DE47" w14:textId="77777777" w:rsidR="008A0294" w:rsidRDefault="008A0294" w:rsidP="008A0294">
                  <w:pPr>
                    <w:suppressAutoHyphens/>
                    <w:spacing w:before="120"/>
                    <w:rPr>
                      <w:rFonts w:cstheme="minorHAnsi"/>
                      <w:sz w:val="18"/>
                      <w:szCs w:val="18"/>
                    </w:rPr>
                  </w:pPr>
                  <w:r>
                    <w:rPr>
                      <w:rFonts w:cstheme="minorHAnsi"/>
                      <w:sz w:val="18"/>
                      <w:szCs w:val="18"/>
                    </w:rPr>
                    <w:t xml:space="preserve">Los horarios se definirán durante la etapa de contratación. </w:t>
                  </w:r>
                </w:p>
                <w:p w14:paraId="22E20829" w14:textId="3392D0ED" w:rsidR="008A0294" w:rsidRPr="008A0294" w:rsidRDefault="008A0294" w:rsidP="008A0294">
                  <w:pPr>
                    <w:suppressAutoHyphens/>
                    <w:spacing w:before="120"/>
                    <w:rPr>
                      <w:rFonts w:cstheme="minorHAnsi"/>
                      <w:sz w:val="18"/>
                      <w:szCs w:val="18"/>
                    </w:rPr>
                  </w:pPr>
                </w:p>
              </w:tc>
            </w:tr>
          </w:tbl>
          <w:p w14:paraId="1C6DEA04" w14:textId="6D36B687" w:rsidR="008A0294" w:rsidRPr="00A655B3" w:rsidRDefault="008A0294" w:rsidP="00067814">
            <w:pPr>
              <w:pStyle w:val="Default"/>
              <w:rPr>
                <w:rFonts w:ascii="Times New Roman" w:hAnsi="Times New Roman" w:cs="Times New Roman"/>
                <w:b/>
                <w:sz w:val="20"/>
                <w:szCs w:val="20"/>
              </w:rPr>
            </w:pPr>
          </w:p>
        </w:tc>
      </w:tr>
      <w:tr w:rsidR="00067814" w:rsidRPr="005B4E14" w14:paraId="65D8BD25" w14:textId="77777777" w:rsidTr="008914D0">
        <w:trPr>
          <w:trHeight w:val="606"/>
        </w:trPr>
        <w:tc>
          <w:tcPr>
            <w:tcW w:w="491" w:type="dxa"/>
            <w:vMerge/>
            <w:vAlign w:val="center"/>
          </w:tcPr>
          <w:p w14:paraId="224FC9D4"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26A9C6BB" w14:textId="625B8D8B"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14.</w:t>
            </w:r>
            <w:r w:rsidRPr="00C60507">
              <w:rPr>
                <w:rFonts w:ascii="Times New Roman" w:hAnsi="Times New Roman" w:cs="Times New Roman"/>
                <w:b/>
                <w:i/>
                <w:sz w:val="20"/>
                <w:szCs w:val="20"/>
              </w:rPr>
              <w:t xml:space="preserve">  </w:t>
            </w:r>
          </w:p>
          <w:p w14:paraId="6074E654" w14:textId="77777777" w:rsidR="00D73AF2" w:rsidRPr="00C60507" w:rsidRDefault="00067814" w:rsidP="00067814">
            <w:pPr>
              <w:pStyle w:val="Default"/>
              <w:rPr>
                <w:rFonts w:ascii="Times New Roman" w:hAnsi="Times New Roman" w:cs="Times New Roman"/>
                <w:bCs/>
                <w:i/>
                <w:iCs/>
                <w:sz w:val="20"/>
                <w:szCs w:val="20"/>
              </w:rPr>
            </w:pPr>
            <w:r w:rsidRPr="00C60507">
              <w:rPr>
                <w:rFonts w:ascii="Times New Roman" w:hAnsi="Times New Roman" w:cs="Times New Roman"/>
                <w:bCs/>
                <w:i/>
                <w:iCs/>
                <w:sz w:val="20"/>
                <w:szCs w:val="20"/>
              </w:rPr>
              <w:t>En el numeral 3.5 Documentación”</w:t>
            </w:r>
            <w:r w:rsidRPr="00C60507">
              <w:rPr>
                <w:rFonts w:ascii="Times New Roman" w:hAnsi="Times New Roman" w:cs="Times New Roman"/>
                <w:bCs/>
                <w:i/>
                <w:iCs/>
                <w:sz w:val="20"/>
                <w:szCs w:val="20"/>
              </w:rPr>
              <w:br/>
              <w:t xml:space="preserve">Se menciona que el </w:t>
            </w:r>
            <w:proofErr w:type="spellStart"/>
            <w:r w:rsidRPr="00C60507">
              <w:rPr>
                <w:rFonts w:ascii="Times New Roman" w:hAnsi="Times New Roman" w:cs="Times New Roman"/>
                <w:bCs/>
                <w:i/>
                <w:iCs/>
                <w:sz w:val="20"/>
                <w:szCs w:val="20"/>
              </w:rPr>
              <w:t>El</w:t>
            </w:r>
            <w:proofErr w:type="spellEnd"/>
            <w:r w:rsidRPr="00C60507">
              <w:rPr>
                <w:rFonts w:ascii="Times New Roman" w:hAnsi="Times New Roman" w:cs="Times New Roman"/>
                <w:bCs/>
                <w:i/>
                <w:iCs/>
                <w:sz w:val="20"/>
                <w:szCs w:val="20"/>
              </w:rPr>
              <w:t xml:space="preserve"> Proveedor adjudicado deberá entregar la siguiente documentación de todos los bienes adquiridos, en formato digital y físico</w:t>
            </w:r>
            <w:r w:rsidR="00D620C3" w:rsidRPr="00C60507">
              <w:rPr>
                <w:rFonts w:ascii="Times New Roman" w:hAnsi="Times New Roman" w:cs="Times New Roman"/>
                <w:bCs/>
                <w:i/>
                <w:iCs/>
                <w:sz w:val="20"/>
                <w:szCs w:val="20"/>
              </w:rPr>
              <w:t xml:space="preserve"> </w:t>
            </w:r>
            <w:r w:rsidRPr="00C60507">
              <w:rPr>
                <w:rFonts w:ascii="Times New Roman" w:hAnsi="Times New Roman" w:cs="Times New Roman"/>
                <w:bCs/>
                <w:i/>
                <w:iCs/>
                <w:sz w:val="20"/>
                <w:szCs w:val="20"/>
              </w:rPr>
              <w:t>Se solicita confirmar que se precise a detalle para los equipos del LOTE 1  que tipo de información en particular debe ir en los siguientes documentos:</w:t>
            </w:r>
          </w:p>
          <w:p w14:paraId="09C78294" w14:textId="77777777" w:rsidR="00923075" w:rsidRPr="00C60507" w:rsidRDefault="00067814" w:rsidP="00067814">
            <w:pPr>
              <w:pStyle w:val="Default"/>
              <w:rPr>
                <w:rFonts w:ascii="Times New Roman" w:hAnsi="Times New Roman" w:cs="Times New Roman"/>
                <w:bCs/>
                <w:i/>
                <w:iCs/>
                <w:sz w:val="20"/>
                <w:szCs w:val="20"/>
              </w:rPr>
            </w:pPr>
            <w:r w:rsidRPr="00C60507">
              <w:rPr>
                <w:rFonts w:ascii="Times New Roman" w:hAnsi="Times New Roman" w:cs="Times New Roman"/>
                <w:bCs/>
                <w:i/>
                <w:iCs/>
                <w:sz w:val="20"/>
                <w:szCs w:val="20"/>
              </w:rPr>
              <w:t>Manual técnico de uso de los equipos</w:t>
            </w:r>
            <w:r w:rsidRPr="00C60507">
              <w:rPr>
                <w:rFonts w:ascii="Times New Roman" w:hAnsi="Times New Roman" w:cs="Times New Roman"/>
                <w:bCs/>
                <w:i/>
                <w:iCs/>
                <w:sz w:val="20"/>
                <w:szCs w:val="20"/>
              </w:rPr>
              <w:br/>
              <w:t>Documento de licenciamiento</w:t>
            </w:r>
          </w:p>
          <w:p w14:paraId="69FE8F9F" w14:textId="66C99CF7" w:rsidR="00067814" w:rsidRPr="00C60507" w:rsidRDefault="00067814" w:rsidP="00067814">
            <w:pPr>
              <w:pStyle w:val="Default"/>
              <w:rPr>
                <w:rFonts w:ascii="Times New Roman" w:hAnsi="Times New Roman" w:cs="Times New Roman"/>
                <w:b/>
                <w:sz w:val="20"/>
                <w:szCs w:val="20"/>
              </w:rPr>
            </w:pPr>
            <w:r w:rsidRPr="00C60507">
              <w:rPr>
                <w:rFonts w:ascii="Times New Roman" w:hAnsi="Times New Roman" w:cs="Times New Roman"/>
                <w:bCs/>
                <w:i/>
                <w:iCs/>
                <w:sz w:val="20"/>
                <w:szCs w:val="20"/>
              </w:rPr>
              <w:t>Carta de servicio de soporte técnico</w:t>
            </w:r>
            <w:r w:rsidR="00D620C3" w:rsidRPr="00C60507">
              <w:rPr>
                <w:rFonts w:ascii="Times New Roman" w:hAnsi="Times New Roman" w:cs="Times New Roman"/>
                <w:bCs/>
                <w:i/>
                <w:iCs/>
                <w:sz w:val="20"/>
                <w:szCs w:val="20"/>
              </w:rPr>
              <w:t>”</w:t>
            </w:r>
          </w:p>
        </w:tc>
      </w:tr>
      <w:tr w:rsidR="00067814" w:rsidRPr="005B4E14" w14:paraId="0D15A30B" w14:textId="77777777" w:rsidTr="008914D0">
        <w:trPr>
          <w:trHeight w:val="606"/>
        </w:trPr>
        <w:tc>
          <w:tcPr>
            <w:tcW w:w="491" w:type="dxa"/>
            <w:vMerge/>
            <w:vAlign w:val="center"/>
          </w:tcPr>
          <w:p w14:paraId="3ECA3A25"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2408A33C" w14:textId="6D51EFBA"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14. </w:t>
            </w:r>
          </w:p>
          <w:p w14:paraId="733A2DC7" w14:textId="06B1A565" w:rsidR="00067814" w:rsidRPr="00C60507" w:rsidRDefault="00945D83" w:rsidP="00945D83">
            <w:pPr>
              <w:suppressAutoHyphens/>
              <w:spacing w:before="120"/>
              <w:rPr>
                <w:rFonts w:cstheme="minorHAnsi"/>
                <w:sz w:val="18"/>
                <w:szCs w:val="18"/>
              </w:rPr>
            </w:pPr>
            <w:r w:rsidRPr="00C60507">
              <w:rPr>
                <w:rFonts w:cstheme="minorHAnsi"/>
                <w:sz w:val="18"/>
                <w:szCs w:val="18"/>
              </w:rPr>
              <w:t>Los documentos como mínimo debe contener la siguiente información;</w:t>
            </w:r>
          </w:p>
          <w:p w14:paraId="233460FE" w14:textId="77777777" w:rsidR="00945D83" w:rsidRPr="00C60507" w:rsidRDefault="00945D83" w:rsidP="00945D83">
            <w:pPr>
              <w:suppressAutoHyphens/>
              <w:spacing w:before="120"/>
              <w:rPr>
                <w:rFonts w:cstheme="minorHAnsi"/>
                <w:sz w:val="18"/>
                <w:szCs w:val="18"/>
              </w:rPr>
            </w:pPr>
            <w:r w:rsidRPr="00C60507">
              <w:rPr>
                <w:rFonts w:cstheme="minorHAnsi"/>
                <w:sz w:val="18"/>
                <w:szCs w:val="18"/>
              </w:rPr>
              <w:t>1. Manual Técnico de Uso de los Equipos</w:t>
            </w:r>
          </w:p>
          <w:p w14:paraId="77E18802"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Especificaciones técnicas</w:t>
            </w:r>
            <w:r w:rsidRPr="00C60507">
              <w:rPr>
                <w:rFonts w:cstheme="minorHAnsi"/>
                <w:sz w:val="18"/>
                <w:szCs w:val="18"/>
              </w:rPr>
              <w:t>: Modelo, procesador, memoria RAM, almacenamiento, puertos disponibles, pantalla, etc.</w:t>
            </w:r>
          </w:p>
          <w:p w14:paraId="222BB827"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Guía de instalación y configuración inicial</w:t>
            </w:r>
            <w:r w:rsidRPr="00C60507">
              <w:rPr>
                <w:rFonts w:cstheme="minorHAnsi"/>
                <w:sz w:val="18"/>
                <w:szCs w:val="18"/>
              </w:rPr>
              <w:t>: Pasos para la primera puesta en marcha.</w:t>
            </w:r>
          </w:p>
          <w:p w14:paraId="02447ABA"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Sistemas operativos y software preinstalado</w:t>
            </w:r>
            <w:r w:rsidRPr="00C60507">
              <w:rPr>
                <w:rFonts w:cstheme="minorHAnsi"/>
                <w:sz w:val="18"/>
                <w:szCs w:val="18"/>
              </w:rPr>
              <w:t>: Versiones, configuraciones básicas, activación de licencias.</w:t>
            </w:r>
          </w:p>
          <w:p w14:paraId="1824DAC9"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Conectividad y periféricos</w:t>
            </w:r>
            <w:r w:rsidRPr="00C60507">
              <w:rPr>
                <w:rFonts w:cstheme="minorHAnsi"/>
                <w:sz w:val="18"/>
                <w:szCs w:val="18"/>
              </w:rPr>
              <w:t xml:space="preserve">: Uso de puertos USB, HDMI, red, conexión </w:t>
            </w:r>
            <w:proofErr w:type="spellStart"/>
            <w:r w:rsidRPr="00C60507">
              <w:rPr>
                <w:rFonts w:cstheme="minorHAnsi"/>
                <w:sz w:val="18"/>
                <w:szCs w:val="18"/>
              </w:rPr>
              <w:t>Wi</w:t>
            </w:r>
            <w:proofErr w:type="spellEnd"/>
            <w:r w:rsidRPr="00C60507">
              <w:rPr>
                <w:rFonts w:cstheme="minorHAnsi"/>
                <w:sz w:val="18"/>
                <w:szCs w:val="18"/>
              </w:rPr>
              <w:t>-Fi, Bluetooth.</w:t>
            </w:r>
          </w:p>
          <w:p w14:paraId="58EA00C0"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Mantenimiento y cuidado</w:t>
            </w:r>
            <w:r w:rsidRPr="00C60507">
              <w:rPr>
                <w:rFonts w:cstheme="minorHAnsi"/>
                <w:sz w:val="18"/>
                <w:szCs w:val="18"/>
              </w:rPr>
              <w:t>: Recomendaciones para prolongar la vida útil del equipo.</w:t>
            </w:r>
          </w:p>
          <w:p w14:paraId="242BAB48"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Solución de problemas comunes</w:t>
            </w:r>
            <w:r w:rsidRPr="00C60507">
              <w:rPr>
                <w:rFonts w:cstheme="minorHAnsi"/>
                <w:sz w:val="18"/>
                <w:szCs w:val="18"/>
              </w:rPr>
              <w:t>: Errores frecuentes y cómo resolverlos.</w:t>
            </w:r>
          </w:p>
          <w:p w14:paraId="3A56A15A" w14:textId="77777777" w:rsidR="00945D83" w:rsidRPr="00C60507" w:rsidRDefault="00945D83" w:rsidP="00945D83">
            <w:pPr>
              <w:pStyle w:val="Prrafodelista"/>
              <w:numPr>
                <w:ilvl w:val="0"/>
                <w:numId w:val="13"/>
              </w:numPr>
              <w:suppressAutoHyphens/>
              <w:spacing w:before="120"/>
              <w:rPr>
                <w:rFonts w:cstheme="minorHAnsi"/>
                <w:sz w:val="18"/>
                <w:szCs w:val="18"/>
              </w:rPr>
            </w:pPr>
            <w:r w:rsidRPr="00C60507">
              <w:rPr>
                <w:rFonts w:cstheme="minorHAnsi"/>
                <w:b/>
                <w:bCs/>
                <w:sz w:val="18"/>
                <w:szCs w:val="18"/>
              </w:rPr>
              <w:t>Garantía y soporte</w:t>
            </w:r>
            <w:r w:rsidRPr="00C60507">
              <w:rPr>
                <w:rFonts w:cstheme="minorHAnsi"/>
                <w:sz w:val="18"/>
                <w:szCs w:val="18"/>
              </w:rPr>
              <w:t>: Información sobre el período de garantía y cómo acceder al soporte técnico.</w:t>
            </w:r>
          </w:p>
          <w:p w14:paraId="11C35416" w14:textId="77777777" w:rsidR="00945D83" w:rsidRPr="00C60507" w:rsidRDefault="00945D83" w:rsidP="00945D83">
            <w:pPr>
              <w:suppressAutoHyphens/>
              <w:spacing w:before="120"/>
              <w:rPr>
                <w:rFonts w:cstheme="minorHAnsi"/>
                <w:sz w:val="18"/>
                <w:szCs w:val="18"/>
              </w:rPr>
            </w:pPr>
            <w:r w:rsidRPr="00C60507">
              <w:rPr>
                <w:rFonts w:cstheme="minorHAnsi"/>
                <w:sz w:val="18"/>
                <w:szCs w:val="18"/>
              </w:rPr>
              <w:t>2. Documento de Licenciamiento</w:t>
            </w:r>
          </w:p>
          <w:p w14:paraId="25E6C4B6" w14:textId="77777777" w:rsidR="00945D83" w:rsidRPr="00C60507" w:rsidRDefault="00945D83" w:rsidP="00945D83">
            <w:pPr>
              <w:pStyle w:val="Prrafodelista"/>
              <w:numPr>
                <w:ilvl w:val="0"/>
                <w:numId w:val="16"/>
              </w:numPr>
              <w:spacing w:before="100" w:beforeAutospacing="1" w:after="100" w:afterAutospacing="1"/>
              <w:rPr>
                <w:sz w:val="18"/>
                <w:szCs w:val="18"/>
              </w:rPr>
            </w:pPr>
            <w:r w:rsidRPr="00C60507">
              <w:rPr>
                <w:rStyle w:val="Textoennegrita"/>
                <w:sz w:val="18"/>
                <w:szCs w:val="18"/>
              </w:rPr>
              <w:t>Listado de software y sistemas operativos licenciados</w:t>
            </w:r>
            <w:r w:rsidRPr="00C60507">
              <w:rPr>
                <w:sz w:val="18"/>
                <w:szCs w:val="18"/>
              </w:rPr>
              <w:t>: Windows, Microsoft Office, antivirus, entre otros.</w:t>
            </w:r>
          </w:p>
          <w:p w14:paraId="21154B6B" w14:textId="77777777" w:rsidR="00945D83" w:rsidRPr="00C60507" w:rsidRDefault="00945D83" w:rsidP="00945D83">
            <w:pPr>
              <w:pStyle w:val="Prrafodelista"/>
              <w:numPr>
                <w:ilvl w:val="0"/>
                <w:numId w:val="16"/>
              </w:numPr>
              <w:spacing w:before="100" w:beforeAutospacing="1" w:after="100" w:afterAutospacing="1"/>
              <w:rPr>
                <w:sz w:val="18"/>
                <w:szCs w:val="18"/>
              </w:rPr>
            </w:pPr>
            <w:r w:rsidRPr="00C60507">
              <w:rPr>
                <w:rStyle w:val="Textoennegrita"/>
                <w:sz w:val="18"/>
                <w:szCs w:val="18"/>
              </w:rPr>
              <w:t>Tipo de licencia</w:t>
            </w:r>
            <w:r w:rsidRPr="00C60507">
              <w:rPr>
                <w:sz w:val="18"/>
                <w:szCs w:val="18"/>
              </w:rPr>
              <w:t>: OEM (preinstalada por el fabricante), por volumen, perpetua o suscripción.</w:t>
            </w:r>
          </w:p>
          <w:p w14:paraId="48FAFE6B" w14:textId="77777777" w:rsidR="00945D83" w:rsidRPr="00C60507" w:rsidRDefault="00945D83" w:rsidP="00945D83">
            <w:pPr>
              <w:pStyle w:val="Prrafodelista"/>
              <w:numPr>
                <w:ilvl w:val="0"/>
                <w:numId w:val="16"/>
              </w:numPr>
              <w:spacing w:before="100" w:beforeAutospacing="1" w:after="100" w:afterAutospacing="1"/>
              <w:rPr>
                <w:sz w:val="18"/>
                <w:szCs w:val="18"/>
              </w:rPr>
            </w:pPr>
            <w:r w:rsidRPr="00C60507">
              <w:rPr>
                <w:rStyle w:val="Textoennegrita"/>
                <w:sz w:val="18"/>
                <w:szCs w:val="18"/>
              </w:rPr>
              <w:t>Número de serie o claves de activación</w:t>
            </w:r>
            <w:r w:rsidRPr="00C60507">
              <w:rPr>
                <w:sz w:val="18"/>
                <w:szCs w:val="18"/>
              </w:rPr>
              <w:t xml:space="preserve"> (si aplica).</w:t>
            </w:r>
          </w:p>
          <w:p w14:paraId="5FFF31B3" w14:textId="77777777" w:rsidR="00945D83" w:rsidRPr="00C60507" w:rsidRDefault="00945D83" w:rsidP="00945D83">
            <w:pPr>
              <w:pStyle w:val="Prrafodelista"/>
              <w:numPr>
                <w:ilvl w:val="0"/>
                <w:numId w:val="16"/>
              </w:numPr>
              <w:spacing w:before="100" w:beforeAutospacing="1" w:after="100" w:afterAutospacing="1"/>
              <w:rPr>
                <w:sz w:val="18"/>
                <w:szCs w:val="18"/>
              </w:rPr>
            </w:pPr>
            <w:r w:rsidRPr="00C60507">
              <w:rPr>
                <w:rStyle w:val="Textoennegrita"/>
                <w:sz w:val="18"/>
                <w:szCs w:val="18"/>
              </w:rPr>
              <w:t>Condiciones de uso</w:t>
            </w:r>
            <w:r w:rsidRPr="00C60507">
              <w:rPr>
                <w:sz w:val="18"/>
                <w:szCs w:val="18"/>
              </w:rPr>
              <w:t>: Restricciones y términos legales del licenciamiento.</w:t>
            </w:r>
          </w:p>
          <w:p w14:paraId="5C229045" w14:textId="77777777" w:rsidR="00945D83" w:rsidRPr="00C60507" w:rsidRDefault="00945D83" w:rsidP="00945D83">
            <w:pPr>
              <w:pStyle w:val="Prrafodelista"/>
              <w:numPr>
                <w:ilvl w:val="0"/>
                <w:numId w:val="16"/>
              </w:numPr>
              <w:spacing w:before="100" w:beforeAutospacing="1" w:after="100" w:afterAutospacing="1"/>
              <w:rPr>
                <w:sz w:val="18"/>
                <w:szCs w:val="18"/>
              </w:rPr>
            </w:pPr>
            <w:r w:rsidRPr="00C60507">
              <w:rPr>
                <w:rStyle w:val="Textoennegrita"/>
                <w:sz w:val="18"/>
                <w:szCs w:val="18"/>
              </w:rPr>
              <w:t>Fecha de adquisición y vigencia</w:t>
            </w:r>
            <w:r w:rsidRPr="00C60507">
              <w:rPr>
                <w:sz w:val="18"/>
                <w:szCs w:val="18"/>
              </w:rPr>
              <w:t>: Para licencias temporales o de suscripción.</w:t>
            </w:r>
          </w:p>
          <w:p w14:paraId="350584A7" w14:textId="77777777" w:rsidR="00945D83" w:rsidRPr="00C60507" w:rsidRDefault="00945D83" w:rsidP="00945D83">
            <w:pPr>
              <w:pStyle w:val="Prrafodelista"/>
              <w:numPr>
                <w:ilvl w:val="0"/>
                <w:numId w:val="16"/>
              </w:numPr>
              <w:spacing w:before="100" w:beforeAutospacing="1" w:after="100" w:afterAutospacing="1"/>
            </w:pPr>
            <w:r w:rsidRPr="00C60507">
              <w:rPr>
                <w:rStyle w:val="Textoennegrita"/>
                <w:sz w:val="18"/>
                <w:szCs w:val="18"/>
              </w:rPr>
              <w:t>Responsabilidades del usuario</w:t>
            </w:r>
            <w:r w:rsidRPr="00C60507">
              <w:rPr>
                <w:sz w:val="18"/>
                <w:szCs w:val="18"/>
              </w:rPr>
              <w:t>: Buen uso y cumplimiento de los términos de licenciamiento.</w:t>
            </w:r>
          </w:p>
          <w:p w14:paraId="46895B27" w14:textId="77777777" w:rsidR="00945D83" w:rsidRPr="00C60507" w:rsidRDefault="00945D83" w:rsidP="00945D83">
            <w:pPr>
              <w:suppressAutoHyphens/>
              <w:spacing w:before="120"/>
              <w:rPr>
                <w:rFonts w:cstheme="minorHAnsi"/>
                <w:sz w:val="18"/>
                <w:szCs w:val="18"/>
              </w:rPr>
            </w:pPr>
            <w:r w:rsidRPr="00C60507">
              <w:rPr>
                <w:rFonts w:cstheme="minorHAnsi"/>
                <w:sz w:val="18"/>
                <w:szCs w:val="18"/>
              </w:rPr>
              <w:t>3. Carta de Servicio de Soporte Técnico</w:t>
            </w:r>
          </w:p>
          <w:p w14:paraId="64BE8D3E"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lastRenderedPageBreak/>
              <w:t>Identificación de la empresa proveedora</w:t>
            </w:r>
            <w:r w:rsidRPr="00C60507">
              <w:rPr>
                <w:sz w:val="18"/>
                <w:szCs w:val="18"/>
              </w:rPr>
              <w:t>: Nombre, dirección, contacto y representante.</w:t>
            </w:r>
          </w:p>
          <w:p w14:paraId="7D3D7C87"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t>Alcance del soporte</w:t>
            </w:r>
            <w:r w:rsidRPr="00C60507">
              <w:rPr>
                <w:sz w:val="18"/>
                <w:szCs w:val="18"/>
              </w:rPr>
              <w:t>: Tipos de problemas cubiertos (hardware, software, redes).</w:t>
            </w:r>
          </w:p>
          <w:p w14:paraId="3ADF54A8"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t>Modalidad del soporte</w:t>
            </w:r>
            <w:r w:rsidRPr="00C60507">
              <w:rPr>
                <w:sz w:val="18"/>
                <w:szCs w:val="18"/>
              </w:rPr>
              <w:t>: Presencial, remoto, telefónico o por ticket.</w:t>
            </w:r>
          </w:p>
          <w:p w14:paraId="24BF9690"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t>Tiempo de respuesta y resolución</w:t>
            </w:r>
            <w:r w:rsidRPr="00C60507">
              <w:rPr>
                <w:sz w:val="18"/>
                <w:szCs w:val="18"/>
              </w:rPr>
              <w:t>: SLA (Acuerdo de Nivel de Servicio).</w:t>
            </w:r>
          </w:p>
          <w:p w14:paraId="64FFCA82"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t>Período de vigencia</w:t>
            </w:r>
            <w:r w:rsidRPr="00C60507">
              <w:rPr>
                <w:sz w:val="18"/>
                <w:szCs w:val="18"/>
              </w:rPr>
              <w:t>: Desde qué fecha hasta cuándo se ofrece el servicio.</w:t>
            </w:r>
          </w:p>
          <w:p w14:paraId="4408BFE8"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t>Condiciones de garantía</w:t>
            </w:r>
            <w:r w:rsidRPr="00C60507">
              <w:rPr>
                <w:sz w:val="18"/>
                <w:szCs w:val="18"/>
              </w:rPr>
              <w:t>: Reparaciones, reemplazos y exclusiones.</w:t>
            </w:r>
          </w:p>
          <w:p w14:paraId="1EB70997" w14:textId="77777777" w:rsidR="00945D83" w:rsidRPr="00C60507" w:rsidRDefault="00945D83" w:rsidP="00945D83">
            <w:pPr>
              <w:numPr>
                <w:ilvl w:val="0"/>
                <w:numId w:val="17"/>
              </w:numPr>
              <w:spacing w:before="100" w:beforeAutospacing="1" w:after="100" w:afterAutospacing="1"/>
              <w:rPr>
                <w:sz w:val="18"/>
                <w:szCs w:val="18"/>
              </w:rPr>
            </w:pPr>
            <w:r w:rsidRPr="00C60507">
              <w:rPr>
                <w:rStyle w:val="Textoennegrita"/>
                <w:sz w:val="18"/>
                <w:szCs w:val="18"/>
              </w:rPr>
              <w:t>Procedimiento para solicitar soporte</w:t>
            </w:r>
            <w:r w:rsidRPr="00C60507">
              <w:rPr>
                <w:sz w:val="18"/>
                <w:szCs w:val="18"/>
              </w:rPr>
              <w:t>: Contactos, horarios y pasos para reportar incidentes</w:t>
            </w:r>
          </w:p>
          <w:p w14:paraId="6F2582BE" w14:textId="63A2AFAB" w:rsidR="00945D83" w:rsidRPr="00C60507" w:rsidRDefault="00945D83" w:rsidP="00067814">
            <w:pPr>
              <w:pStyle w:val="Default"/>
              <w:rPr>
                <w:rFonts w:ascii="Times New Roman" w:hAnsi="Times New Roman" w:cs="Times New Roman"/>
                <w:b/>
                <w:sz w:val="20"/>
                <w:szCs w:val="20"/>
              </w:rPr>
            </w:pPr>
          </w:p>
        </w:tc>
      </w:tr>
      <w:tr w:rsidR="00067814" w:rsidRPr="005B4E14" w14:paraId="4C170EE1" w14:textId="77777777" w:rsidTr="008914D0">
        <w:trPr>
          <w:trHeight w:val="606"/>
        </w:trPr>
        <w:tc>
          <w:tcPr>
            <w:tcW w:w="491" w:type="dxa"/>
            <w:vMerge/>
            <w:vAlign w:val="center"/>
          </w:tcPr>
          <w:p w14:paraId="6923B637"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5A39C0E2" w14:textId="7B66916D"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15</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1A12536C" w14:textId="3E66DBF1" w:rsidR="00067814" w:rsidRPr="00A655B3" w:rsidRDefault="00D620C3" w:rsidP="00067814">
            <w:pPr>
              <w:rPr>
                <w:rFonts w:ascii="Times New Roman" w:hAnsi="Times New Roman" w:cs="Times New Roman"/>
                <w:b/>
                <w:sz w:val="20"/>
                <w:szCs w:val="20"/>
              </w:rPr>
            </w:pPr>
            <w:r>
              <w:rPr>
                <w:rFonts w:ascii="Times New Roman" w:hAnsi="Times New Roman" w:cs="Times New Roman"/>
                <w:bCs/>
                <w:i/>
                <w:iCs/>
                <w:color w:val="000000"/>
                <w:sz w:val="20"/>
                <w:szCs w:val="20"/>
              </w:rPr>
              <w:t>“</w:t>
            </w:r>
            <w:r w:rsidR="00067814" w:rsidRPr="00D620C3">
              <w:rPr>
                <w:rFonts w:ascii="Times New Roman" w:hAnsi="Times New Roman" w:cs="Times New Roman"/>
                <w:bCs/>
                <w:i/>
                <w:iCs/>
                <w:color w:val="000000"/>
                <w:sz w:val="20"/>
                <w:szCs w:val="20"/>
              </w:rPr>
              <w:t>En el numeral 3.4 “Garantía de los bienes”</w:t>
            </w:r>
            <w:r w:rsidR="00067814" w:rsidRPr="00D620C3">
              <w:rPr>
                <w:rFonts w:ascii="Times New Roman" w:hAnsi="Times New Roman" w:cs="Times New Roman"/>
                <w:bCs/>
                <w:i/>
                <w:iCs/>
                <w:color w:val="000000"/>
                <w:sz w:val="20"/>
                <w:szCs w:val="20"/>
              </w:rPr>
              <w:br/>
              <w:t>Se menciona que el Oferente en su garantía técnica deberá incluir  dos mantenimientos preventivos programados al año durante el tiempo de vigencia de la garantía, que se presentará en un cronograma por parte del Oferente adjudicado.</w:t>
            </w:r>
            <w:r w:rsidR="00067814" w:rsidRPr="00D620C3">
              <w:rPr>
                <w:rFonts w:ascii="Times New Roman" w:hAnsi="Times New Roman" w:cs="Times New Roman"/>
                <w:bCs/>
                <w:i/>
                <w:iCs/>
                <w:color w:val="000000"/>
                <w:sz w:val="20"/>
                <w:szCs w:val="20"/>
              </w:rPr>
              <w:br/>
              <w:t>Se solicita confirmar si la dirección en donde se realizarán los trabajos de mantenimiento preventivo de los equipos del LOTE 1, es la que se detalla a continuación:</w:t>
            </w:r>
            <w:r w:rsidR="00067814" w:rsidRPr="00D620C3">
              <w:rPr>
                <w:rFonts w:ascii="Times New Roman" w:hAnsi="Times New Roman" w:cs="Times New Roman"/>
                <w:bCs/>
                <w:i/>
                <w:iCs/>
                <w:color w:val="000000"/>
                <w:sz w:val="20"/>
                <w:szCs w:val="20"/>
              </w:rPr>
              <w:br/>
              <w:t>Av. República de El Salvador N36-64 y Suecia Código Postal: 170135 / Quito – Ecuador</w:t>
            </w:r>
            <w:r>
              <w:rPr>
                <w:rFonts w:ascii="Times New Roman" w:hAnsi="Times New Roman" w:cs="Times New Roman"/>
                <w:bCs/>
                <w:i/>
                <w:iCs/>
                <w:color w:val="000000"/>
                <w:sz w:val="20"/>
                <w:szCs w:val="20"/>
              </w:rPr>
              <w:t>”</w:t>
            </w:r>
            <w:r w:rsidR="00067814">
              <w:rPr>
                <w:rFonts w:ascii="Calibri" w:hAnsi="Calibri" w:cs="Calibri"/>
                <w:color w:val="000000"/>
                <w:sz w:val="22"/>
                <w:szCs w:val="22"/>
              </w:rPr>
              <w:br/>
            </w:r>
          </w:p>
        </w:tc>
      </w:tr>
      <w:tr w:rsidR="00067814" w:rsidRPr="005B4E14" w14:paraId="3C6A4750" w14:textId="77777777" w:rsidTr="008914D0">
        <w:trPr>
          <w:trHeight w:val="606"/>
        </w:trPr>
        <w:tc>
          <w:tcPr>
            <w:tcW w:w="491" w:type="dxa"/>
            <w:vMerge/>
            <w:vAlign w:val="center"/>
          </w:tcPr>
          <w:p w14:paraId="3F00CF81"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A6B05B7" w14:textId="618C4CD3" w:rsidR="00067814" w:rsidRPr="0061042D" w:rsidRDefault="00067814" w:rsidP="00067814">
            <w:pPr>
              <w:pStyle w:val="Default"/>
              <w:rPr>
                <w:rFonts w:ascii="Times New Roman" w:hAnsi="Times New Roman" w:cs="Times New Roman"/>
                <w:b/>
                <w:bCs/>
                <w:i/>
                <w:iCs/>
                <w:sz w:val="20"/>
                <w:szCs w:val="20"/>
              </w:rPr>
            </w:pPr>
            <w:r w:rsidRPr="0061042D">
              <w:rPr>
                <w:rFonts w:ascii="Times New Roman" w:hAnsi="Times New Roman" w:cs="Times New Roman"/>
                <w:b/>
                <w:bCs/>
                <w:i/>
                <w:iCs/>
                <w:sz w:val="20"/>
                <w:szCs w:val="20"/>
              </w:rPr>
              <w:t>RESPUESTA 15.</w:t>
            </w:r>
          </w:p>
          <w:p w14:paraId="1D25563E" w14:textId="0101F8CD" w:rsidR="0061042D" w:rsidRPr="000E1720" w:rsidRDefault="0061042D" w:rsidP="00067814">
            <w:pPr>
              <w:pStyle w:val="Default"/>
              <w:rPr>
                <w:rFonts w:ascii="Times New Roman" w:hAnsi="Times New Roman" w:cs="Times New Roman"/>
                <w:bCs/>
                <w:iCs/>
                <w:sz w:val="20"/>
                <w:szCs w:val="20"/>
              </w:rPr>
            </w:pPr>
            <w:r w:rsidRPr="000E1720">
              <w:rPr>
                <w:rFonts w:ascii="Times New Roman" w:hAnsi="Times New Roman" w:cs="Times New Roman"/>
                <w:bCs/>
                <w:iCs/>
                <w:sz w:val="20"/>
                <w:szCs w:val="20"/>
              </w:rPr>
              <w:t xml:space="preserve">La dirección en donde se realizarán los trabajos de mantenimiento se confirmará a la firma del contrato. </w:t>
            </w:r>
          </w:p>
        </w:tc>
      </w:tr>
      <w:tr w:rsidR="00067814" w:rsidRPr="005B4E14" w14:paraId="7C524C89" w14:textId="77777777" w:rsidTr="008914D0">
        <w:trPr>
          <w:trHeight w:val="606"/>
        </w:trPr>
        <w:tc>
          <w:tcPr>
            <w:tcW w:w="491" w:type="dxa"/>
            <w:vMerge/>
            <w:vAlign w:val="center"/>
          </w:tcPr>
          <w:p w14:paraId="4D39D006"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4A98CD8" w14:textId="1ACCC6CF"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16</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3DEE5C28" w14:textId="31805CCC" w:rsidR="008A0294" w:rsidRPr="008A0294" w:rsidRDefault="00067814" w:rsidP="008A0294">
            <w:pPr>
              <w:rPr>
                <w:rFonts w:ascii="Times New Roman" w:hAnsi="Times New Roman" w:cs="Times New Roman"/>
                <w:bCs/>
                <w:i/>
                <w:iCs/>
                <w:color w:val="000000"/>
                <w:sz w:val="20"/>
                <w:szCs w:val="20"/>
              </w:rPr>
            </w:pPr>
            <w:r w:rsidRPr="00D620C3">
              <w:rPr>
                <w:rFonts w:ascii="Times New Roman" w:hAnsi="Times New Roman" w:cs="Times New Roman"/>
                <w:bCs/>
                <w:i/>
                <w:iCs/>
                <w:color w:val="000000"/>
                <w:sz w:val="20"/>
                <w:szCs w:val="20"/>
              </w:rPr>
              <w:t>Se solicita confirmar si la dirección de entrega de los equipos correspondientes al LOTE 1 es la que se detalla a continuación:</w:t>
            </w:r>
            <w:r w:rsidR="00D620C3">
              <w:rPr>
                <w:rFonts w:ascii="Times New Roman" w:hAnsi="Times New Roman" w:cs="Times New Roman"/>
                <w:bCs/>
                <w:i/>
                <w:iCs/>
                <w:color w:val="000000"/>
                <w:sz w:val="20"/>
                <w:szCs w:val="20"/>
              </w:rPr>
              <w:t xml:space="preserve"> </w:t>
            </w:r>
            <w:r w:rsidRPr="00D620C3">
              <w:rPr>
                <w:rFonts w:ascii="Times New Roman" w:hAnsi="Times New Roman" w:cs="Times New Roman"/>
                <w:bCs/>
                <w:i/>
                <w:iCs/>
                <w:color w:val="000000"/>
                <w:sz w:val="20"/>
                <w:szCs w:val="20"/>
              </w:rPr>
              <w:t>Av. República de El Salvador N36-64 y Suecia Código Postal: 170135 / Quito – Ecuador</w:t>
            </w:r>
            <w:r w:rsidRPr="00D620C3">
              <w:rPr>
                <w:rFonts w:ascii="Times New Roman" w:hAnsi="Times New Roman" w:cs="Times New Roman"/>
                <w:bCs/>
                <w:i/>
                <w:iCs/>
                <w:color w:val="000000"/>
                <w:sz w:val="20"/>
                <w:szCs w:val="20"/>
              </w:rPr>
              <w:br/>
            </w:r>
          </w:p>
        </w:tc>
      </w:tr>
      <w:tr w:rsidR="00067814" w:rsidRPr="005B4E14" w14:paraId="21B28004" w14:textId="77777777" w:rsidTr="008914D0">
        <w:trPr>
          <w:trHeight w:val="606"/>
        </w:trPr>
        <w:tc>
          <w:tcPr>
            <w:tcW w:w="491" w:type="dxa"/>
            <w:vMerge/>
            <w:vAlign w:val="center"/>
          </w:tcPr>
          <w:p w14:paraId="32D13597"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6C74446" w14:textId="3CF3B2E4"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RESPUESTA 1</w:t>
            </w:r>
            <w:r>
              <w:rPr>
                <w:rFonts w:ascii="Times New Roman" w:hAnsi="Times New Roman" w:cs="Times New Roman"/>
                <w:b/>
                <w:color w:val="auto"/>
                <w:sz w:val="20"/>
                <w:szCs w:val="20"/>
              </w:rPr>
              <w:t>6</w:t>
            </w:r>
            <w:r w:rsidRPr="00EA0300">
              <w:rPr>
                <w:rFonts w:ascii="Times New Roman" w:hAnsi="Times New Roman" w:cs="Times New Roman"/>
                <w:b/>
                <w:color w:val="auto"/>
                <w:sz w:val="20"/>
                <w:szCs w:val="20"/>
              </w:rPr>
              <w:t xml:space="preserve">. </w:t>
            </w:r>
          </w:p>
          <w:p w14:paraId="35CA6B3A" w14:textId="77777777" w:rsidR="008A0294" w:rsidRPr="008A0294" w:rsidRDefault="008A0294" w:rsidP="008A0294">
            <w:pPr>
              <w:pStyle w:val="Default"/>
              <w:rPr>
                <w:rFonts w:ascii="Times New Roman" w:hAnsi="Times New Roman" w:cs="Times New Roman"/>
                <w:bCs/>
                <w:iCs/>
                <w:sz w:val="20"/>
                <w:szCs w:val="20"/>
              </w:rPr>
            </w:pPr>
            <w:r w:rsidRPr="008A0294">
              <w:rPr>
                <w:rFonts w:ascii="Times New Roman" w:hAnsi="Times New Roman" w:cs="Times New Roman"/>
                <w:bCs/>
                <w:iCs/>
                <w:sz w:val="20"/>
                <w:szCs w:val="20"/>
              </w:rPr>
              <w:t xml:space="preserve">En lo que se refiere al lugar de entrega de los equipos, por favor, revisar la IAO 14.8 (b) (i) y (c) (v) de la Sección II. Datos de la licitación del documento de licitación. Se encuentra detallado la dirección por lote. </w:t>
            </w:r>
          </w:p>
          <w:p w14:paraId="1F01C36A" w14:textId="77777777" w:rsidR="00067814" w:rsidRPr="00A655B3" w:rsidRDefault="00067814" w:rsidP="00067814">
            <w:pPr>
              <w:pStyle w:val="Default"/>
              <w:rPr>
                <w:rFonts w:ascii="Times New Roman" w:hAnsi="Times New Roman" w:cs="Times New Roman"/>
                <w:b/>
                <w:sz w:val="20"/>
                <w:szCs w:val="20"/>
              </w:rPr>
            </w:pPr>
          </w:p>
        </w:tc>
      </w:tr>
      <w:tr w:rsidR="00067814" w:rsidRPr="005B4E14" w14:paraId="3A44E52B" w14:textId="77777777" w:rsidTr="008914D0">
        <w:trPr>
          <w:trHeight w:val="606"/>
        </w:trPr>
        <w:tc>
          <w:tcPr>
            <w:tcW w:w="491" w:type="dxa"/>
            <w:vMerge/>
            <w:vAlign w:val="center"/>
          </w:tcPr>
          <w:p w14:paraId="7CAC8432"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278D2624" w14:textId="6C229770"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17.</w:t>
            </w:r>
            <w:r w:rsidRPr="00C60507">
              <w:rPr>
                <w:rFonts w:ascii="Times New Roman" w:hAnsi="Times New Roman" w:cs="Times New Roman"/>
                <w:b/>
                <w:i/>
                <w:sz w:val="20"/>
                <w:szCs w:val="20"/>
              </w:rPr>
              <w:t xml:space="preserve">  </w:t>
            </w:r>
          </w:p>
          <w:p w14:paraId="3370B026" w14:textId="77777777" w:rsidR="00067814" w:rsidRPr="00C60507" w:rsidRDefault="00067814" w:rsidP="00067814">
            <w:pPr>
              <w:pStyle w:val="Default"/>
              <w:rPr>
                <w:rFonts w:ascii="Times New Roman" w:hAnsi="Times New Roman" w:cs="Times New Roman"/>
                <w:bCs/>
                <w:i/>
                <w:iCs/>
                <w:sz w:val="20"/>
                <w:szCs w:val="20"/>
              </w:rPr>
            </w:pPr>
            <w:r w:rsidRPr="00C60507">
              <w:rPr>
                <w:rFonts w:ascii="Times New Roman" w:hAnsi="Times New Roman" w:cs="Times New Roman"/>
                <w:bCs/>
                <w:i/>
                <w:iCs/>
                <w:sz w:val="20"/>
                <w:szCs w:val="20"/>
              </w:rPr>
              <w:t>Se solicita confirmar si el tiempo máximo de entrega de los equipos correspondientes al LOTE 1 es de 120 días laborables o calendario.</w:t>
            </w:r>
          </w:p>
          <w:p w14:paraId="015879CA" w14:textId="409F1EE3" w:rsidR="00D620C3" w:rsidRPr="00C60507" w:rsidRDefault="00D620C3" w:rsidP="00067814">
            <w:pPr>
              <w:pStyle w:val="Default"/>
              <w:rPr>
                <w:rFonts w:ascii="Times New Roman" w:hAnsi="Times New Roman" w:cs="Times New Roman"/>
                <w:b/>
                <w:sz w:val="20"/>
                <w:szCs w:val="20"/>
              </w:rPr>
            </w:pPr>
          </w:p>
        </w:tc>
      </w:tr>
      <w:tr w:rsidR="00067814" w:rsidRPr="005B4E14" w14:paraId="60522455" w14:textId="77777777" w:rsidTr="008914D0">
        <w:trPr>
          <w:trHeight w:val="606"/>
        </w:trPr>
        <w:tc>
          <w:tcPr>
            <w:tcW w:w="491" w:type="dxa"/>
            <w:vMerge/>
            <w:vAlign w:val="center"/>
          </w:tcPr>
          <w:p w14:paraId="58F95EC5"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559328F0" w14:textId="06188FE3"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17. </w:t>
            </w:r>
          </w:p>
          <w:p w14:paraId="77B0B044" w14:textId="77777777" w:rsidR="00067814" w:rsidRPr="00C60507" w:rsidRDefault="00067814" w:rsidP="00067814">
            <w:pPr>
              <w:pStyle w:val="Default"/>
              <w:rPr>
                <w:rFonts w:ascii="Times New Roman" w:hAnsi="Times New Roman" w:cs="Times New Roman"/>
                <w:sz w:val="20"/>
                <w:szCs w:val="20"/>
              </w:rPr>
            </w:pPr>
          </w:p>
          <w:p w14:paraId="71B5A399" w14:textId="2A7808F4" w:rsidR="00AA628E" w:rsidRPr="00C60507" w:rsidRDefault="00917030" w:rsidP="00067814">
            <w:pPr>
              <w:pStyle w:val="Default"/>
              <w:rPr>
                <w:rFonts w:ascii="Times New Roman" w:hAnsi="Times New Roman" w:cs="Times New Roman"/>
                <w:sz w:val="20"/>
                <w:szCs w:val="20"/>
              </w:rPr>
            </w:pPr>
            <w:r w:rsidRPr="00C60507">
              <w:rPr>
                <w:rFonts w:ascii="Times New Roman" w:hAnsi="Times New Roman" w:cs="Times New Roman"/>
                <w:sz w:val="20"/>
                <w:szCs w:val="20"/>
              </w:rPr>
              <w:t>La entrega seria de 120 días calendario</w:t>
            </w:r>
          </w:p>
        </w:tc>
      </w:tr>
      <w:tr w:rsidR="00067814" w:rsidRPr="005B4E14" w14:paraId="230E001A" w14:textId="77777777" w:rsidTr="008914D0">
        <w:trPr>
          <w:trHeight w:val="606"/>
        </w:trPr>
        <w:tc>
          <w:tcPr>
            <w:tcW w:w="491" w:type="dxa"/>
            <w:vMerge/>
            <w:vAlign w:val="center"/>
          </w:tcPr>
          <w:p w14:paraId="20A8E95F"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4422534B" w14:textId="7754B607"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18.</w:t>
            </w:r>
            <w:r w:rsidRPr="00C60507">
              <w:rPr>
                <w:rFonts w:ascii="Times New Roman" w:hAnsi="Times New Roman" w:cs="Times New Roman"/>
                <w:b/>
                <w:i/>
                <w:sz w:val="20"/>
                <w:szCs w:val="20"/>
              </w:rPr>
              <w:t xml:space="preserve">  </w:t>
            </w:r>
          </w:p>
          <w:p w14:paraId="6FD610E0" w14:textId="20518313" w:rsidR="00374603" w:rsidRPr="00C60507" w:rsidRDefault="00D620C3" w:rsidP="00374603">
            <w:pPr>
              <w:rPr>
                <w:rFonts w:ascii="Times New Roman" w:hAnsi="Times New Roman" w:cs="Times New Roman"/>
                <w:bCs/>
                <w:i/>
                <w:iCs/>
                <w:color w:val="000000"/>
                <w:sz w:val="20"/>
                <w:szCs w:val="20"/>
              </w:rPr>
            </w:pPr>
            <w:r w:rsidRPr="00C60507">
              <w:rPr>
                <w:rFonts w:ascii="Times New Roman" w:hAnsi="Times New Roman" w:cs="Times New Roman"/>
                <w:bCs/>
                <w:i/>
                <w:iCs/>
                <w:color w:val="000000"/>
                <w:sz w:val="20"/>
                <w:szCs w:val="20"/>
              </w:rPr>
              <w:t>“</w:t>
            </w:r>
            <w:r w:rsidR="00374603" w:rsidRPr="00C60507">
              <w:rPr>
                <w:rFonts w:ascii="Times New Roman" w:hAnsi="Times New Roman" w:cs="Times New Roman"/>
                <w:bCs/>
                <w:i/>
                <w:iCs/>
                <w:color w:val="000000"/>
                <w:sz w:val="20"/>
                <w:szCs w:val="20"/>
              </w:rPr>
              <w:t>Por favor su ayuda con las siguientes consultas:</w:t>
            </w:r>
            <w:r w:rsidR="00374603" w:rsidRPr="00C60507">
              <w:rPr>
                <w:rFonts w:ascii="Times New Roman" w:hAnsi="Times New Roman" w:cs="Times New Roman"/>
                <w:bCs/>
                <w:i/>
                <w:iCs/>
                <w:color w:val="000000"/>
                <w:sz w:val="20"/>
                <w:szCs w:val="20"/>
              </w:rPr>
              <w:br/>
              <w:t xml:space="preserve">Estimada Entidad Contratante se solicita en el ITEM 1: CONTROLADORA WI-FI </w:t>
            </w:r>
            <w:proofErr w:type="spellStart"/>
            <w:r w:rsidR="00374603" w:rsidRPr="00C60507">
              <w:rPr>
                <w:rFonts w:ascii="Times New Roman" w:hAnsi="Times New Roman" w:cs="Times New Roman"/>
                <w:bCs/>
                <w:i/>
                <w:iCs/>
                <w:color w:val="000000"/>
                <w:sz w:val="20"/>
                <w:szCs w:val="20"/>
              </w:rPr>
              <w:t>Power</w:t>
            </w:r>
            <w:proofErr w:type="spellEnd"/>
            <w:r w:rsidR="00374603" w:rsidRPr="00C60507">
              <w:rPr>
                <w:rFonts w:ascii="Times New Roman" w:hAnsi="Times New Roman" w:cs="Times New Roman"/>
                <w:bCs/>
                <w:i/>
                <w:iCs/>
                <w:color w:val="000000"/>
                <w:sz w:val="20"/>
                <w:szCs w:val="20"/>
              </w:rPr>
              <w:t xml:space="preserve"> </w:t>
            </w:r>
            <w:proofErr w:type="spellStart"/>
            <w:r w:rsidR="00374603" w:rsidRPr="00C60507">
              <w:rPr>
                <w:rFonts w:ascii="Times New Roman" w:hAnsi="Times New Roman" w:cs="Times New Roman"/>
                <w:bCs/>
                <w:i/>
                <w:iCs/>
                <w:color w:val="000000"/>
                <w:sz w:val="20"/>
                <w:szCs w:val="20"/>
              </w:rPr>
              <w:t>supply</w:t>
            </w:r>
            <w:proofErr w:type="spellEnd"/>
            <w:r w:rsidR="00374603" w:rsidRPr="00C60507">
              <w:rPr>
                <w:rFonts w:ascii="Times New Roman" w:hAnsi="Times New Roman" w:cs="Times New Roman"/>
                <w:bCs/>
                <w:i/>
                <w:iCs/>
                <w:color w:val="000000"/>
                <w:sz w:val="20"/>
                <w:szCs w:val="20"/>
              </w:rPr>
              <w:t>: “110W “  Al referirse al consumo de potencia indicar si se puede ofertar un parámetro menor al indicado ya que eso significaría una mejor característica del equipo</w:t>
            </w:r>
            <w:r w:rsidRPr="00C60507">
              <w:rPr>
                <w:rFonts w:ascii="Times New Roman" w:hAnsi="Times New Roman" w:cs="Times New Roman"/>
                <w:bCs/>
                <w:i/>
                <w:iCs/>
                <w:color w:val="000000"/>
                <w:sz w:val="20"/>
                <w:szCs w:val="20"/>
              </w:rPr>
              <w:t>”</w:t>
            </w:r>
          </w:p>
          <w:p w14:paraId="0B0D94B1" w14:textId="430223C0" w:rsidR="00067814" w:rsidRPr="00C60507" w:rsidRDefault="00067814" w:rsidP="00067814">
            <w:pPr>
              <w:pStyle w:val="Default"/>
              <w:rPr>
                <w:rFonts w:ascii="Times New Roman" w:hAnsi="Times New Roman" w:cs="Times New Roman"/>
                <w:b/>
                <w:sz w:val="20"/>
                <w:szCs w:val="20"/>
              </w:rPr>
            </w:pPr>
          </w:p>
        </w:tc>
      </w:tr>
      <w:tr w:rsidR="00067814" w:rsidRPr="005B4E14" w14:paraId="67FFD8AD" w14:textId="77777777" w:rsidTr="008914D0">
        <w:trPr>
          <w:trHeight w:val="606"/>
        </w:trPr>
        <w:tc>
          <w:tcPr>
            <w:tcW w:w="491" w:type="dxa"/>
            <w:vMerge/>
            <w:vAlign w:val="center"/>
          </w:tcPr>
          <w:p w14:paraId="35D35205"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0996749B" w14:textId="07D81E16"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18. </w:t>
            </w:r>
          </w:p>
          <w:p w14:paraId="06FE61F0" w14:textId="38A33018" w:rsidR="00067814" w:rsidRPr="00C60507"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B20A4E"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7BEB7A97" w14:textId="77777777" w:rsidTr="008914D0">
        <w:trPr>
          <w:trHeight w:val="606"/>
        </w:trPr>
        <w:tc>
          <w:tcPr>
            <w:tcW w:w="491" w:type="dxa"/>
            <w:vAlign w:val="center"/>
          </w:tcPr>
          <w:p w14:paraId="009E1167"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3E23637" w14:textId="0906E911"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19.</w:t>
            </w:r>
            <w:r w:rsidRPr="00C60507">
              <w:rPr>
                <w:rFonts w:ascii="Times New Roman" w:hAnsi="Times New Roman" w:cs="Times New Roman"/>
                <w:b/>
                <w:i/>
                <w:sz w:val="20"/>
                <w:szCs w:val="20"/>
              </w:rPr>
              <w:t xml:space="preserve">  </w:t>
            </w:r>
          </w:p>
          <w:p w14:paraId="4B0E3A9D" w14:textId="17BE0EC2" w:rsidR="00067814" w:rsidRPr="00C60507" w:rsidRDefault="00D620C3" w:rsidP="00067814">
            <w:pPr>
              <w:pStyle w:val="Default"/>
              <w:rPr>
                <w:rFonts w:ascii="Times New Roman" w:hAnsi="Times New Roman" w:cs="Times New Roman"/>
                <w:b/>
                <w:sz w:val="20"/>
                <w:szCs w:val="20"/>
              </w:rPr>
            </w:pPr>
            <w:r w:rsidRPr="00C60507">
              <w:rPr>
                <w:rFonts w:ascii="Times New Roman" w:hAnsi="Times New Roman" w:cs="Times New Roman"/>
                <w:bCs/>
                <w:i/>
                <w:iCs/>
                <w:sz w:val="20"/>
                <w:szCs w:val="20"/>
              </w:rPr>
              <w:t>“</w:t>
            </w:r>
            <w:r w:rsidR="00374603" w:rsidRPr="00C60507">
              <w:rPr>
                <w:rFonts w:ascii="Times New Roman" w:hAnsi="Times New Roman" w:cs="Times New Roman"/>
                <w:bCs/>
                <w:i/>
                <w:iCs/>
                <w:sz w:val="20"/>
                <w:szCs w:val="20"/>
              </w:rPr>
              <w:t xml:space="preserve">Estimada Entidad Contratante se solicita en el ITEM 1: CONTROLADORA WI-FI </w:t>
            </w:r>
            <w:proofErr w:type="spellStart"/>
            <w:r w:rsidR="00374603" w:rsidRPr="00C60507">
              <w:rPr>
                <w:rFonts w:ascii="Times New Roman" w:hAnsi="Times New Roman" w:cs="Times New Roman"/>
                <w:bCs/>
                <w:i/>
                <w:iCs/>
                <w:sz w:val="20"/>
                <w:szCs w:val="20"/>
              </w:rPr>
              <w:t>Power</w:t>
            </w:r>
            <w:proofErr w:type="spellEnd"/>
            <w:r w:rsidR="00374603" w:rsidRPr="00C60507">
              <w:rPr>
                <w:rFonts w:ascii="Times New Roman" w:hAnsi="Times New Roman" w:cs="Times New Roman"/>
                <w:bCs/>
                <w:i/>
                <w:iCs/>
                <w:sz w:val="20"/>
                <w:szCs w:val="20"/>
              </w:rPr>
              <w:t xml:space="preserve"> </w:t>
            </w:r>
            <w:proofErr w:type="spellStart"/>
            <w:r w:rsidR="00374603" w:rsidRPr="00C60507">
              <w:rPr>
                <w:rFonts w:ascii="Times New Roman" w:hAnsi="Times New Roman" w:cs="Times New Roman"/>
                <w:bCs/>
                <w:i/>
                <w:iCs/>
                <w:sz w:val="20"/>
                <w:szCs w:val="20"/>
              </w:rPr>
              <w:t>supply</w:t>
            </w:r>
            <w:proofErr w:type="spellEnd"/>
            <w:r w:rsidR="00374603" w:rsidRPr="00C60507">
              <w:rPr>
                <w:rFonts w:ascii="Times New Roman" w:hAnsi="Times New Roman" w:cs="Times New Roman"/>
                <w:bCs/>
                <w:i/>
                <w:iCs/>
                <w:sz w:val="20"/>
                <w:szCs w:val="20"/>
              </w:rPr>
              <w:t>: “12VDC “Se entiende que el equipo debe soportar fuentes en VDC.</w:t>
            </w:r>
            <w:r w:rsidRPr="00C60507">
              <w:rPr>
                <w:rFonts w:ascii="Times New Roman" w:hAnsi="Times New Roman" w:cs="Times New Roman"/>
                <w:bCs/>
                <w:i/>
                <w:iCs/>
                <w:sz w:val="20"/>
                <w:szCs w:val="20"/>
              </w:rPr>
              <w:t>”</w:t>
            </w:r>
            <w:r w:rsidR="00374603" w:rsidRPr="00C60507">
              <w:rPr>
                <w:rFonts w:ascii="Times New Roman" w:hAnsi="Times New Roman" w:cs="Times New Roman"/>
                <w:bCs/>
                <w:i/>
                <w:iCs/>
                <w:sz w:val="20"/>
                <w:szCs w:val="20"/>
              </w:rPr>
              <w:br/>
            </w:r>
          </w:p>
        </w:tc>
      </w:tr>
      <w:tr w:rsidR="00067814" w:rsidRPr="005B4E14" w14:paraId="3F8B0F75" w14:textId="77777777" w:rsidTr="008914D0">
        <w:trPr>
          <w:trHeight w:val="606"/>
        </w:trPr>
        <w:tc>
          <w:tcPr>
            <w:tcW w:w="491" w:type="dxa"/>
            <w:vAlign w:val="center"/>
          </w:tcPr>
          <w:p w14:paraId="1FA9A4B0"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6C04039F" w14:textId="6927F80E"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RESPUESTA 1</w:t>
            </w:r>
            <w:r>
              <w:rPr>
                <w:rFonts w:ascii="Times New Roman" w:hAnsi="Times New Roman" w:cs="Times New Roman"/>
                <w:b/>
                <w:color w:val="auto"/>
                <w:sz w:val="20"/>
                <w:szCs w:val="20"/>
              </w:rPr>
              <w:t>9</w:t>
            </w:r>
            <w:r w:rsidRPr="00EA0300">
              <w:rPr>
                <w:rFonts w:ascii="Times New Roman" w:hAnsi="Times New Roman" w:cs="Times New Roman"/>
                <w:b/>
                <w:color w:val="auto"/>
                <w:sz w:val="20"/>
                <w:szCs w:val="20"/>
              </w:rPr>
              <w:t xml:space="preserve">. </w:t>
            </w:r>
          </w:p>
          <w:p w14:paraId="4A1FC310" w14:textId="211D7312" w:rsidR="00067814" w:rsidRPr="00B20A4E" w:rsidRDefault="00C60507" w:rsidP="00067814">
            <w:pPr>
              <w:pStyle w:val="Default"/>
              <w:rPr>
                <w:rFonts w:ascii="Times New Roman" w:hAnsi="Times New Roman" w:cs="Times New Roman"/>
                <w:sz w:val="20"/>
                <w:szCs w:val="20"/>
              </w:rPr>
            </w:pPr>
            <w:r w:rsidRPr="00C60507">
              <w:rPr>
                <w:rFonts w:ascii="Times New Roman" w:hAnsi="Times New Roman" w:cs="Times New Roman"/>
                <w:sz w:val="20"/>
                <w:szCs w:val="20"/>
              </w:rPr>
              <w:t>E</w:t>
            </w:r>
            <w:r w:rsidR="00B20A4E" w:rsidRPr="00C60507">
              <w:rPr>
                <w:rFonts w:ascii="Times New Roman" w:hAnsi="Times New Roman" w:cs="Times New Roman"/>
                <w:sz w:val="20"/>
                <w:szCs w:val="20"/>
              </w:rPr>
              <w:t xml:space="preserve">l equipo del ITEM 1: CONTROLADORA WI-FI </w:t>
            </w:r>
            <w:proofErr w:type="spellStart"/>
            <w:r w:rsidR="00B20A4E" w:rsidRPr="00C60507">
              <w:rPr>
                <w:rFonts w:ascii="Times New Roman" w:hAnsi="Times New Roman" w:cs="Times New Roman"/>
                <w:sz w:val="20"/>
                <w:szCs w:val="20"/>
              </w:rPr>
              <w:t>Power</w:t>
            </w:r>
            <w:proofErr w:type="spellEnd"/>
            <w:r w:rsidR="00B20A4E" w:rsidRPr="00C60507">
              <w:rPr>
                <w:rFonts w:ascii="Times New Roman" w:hAnsi="Times New Roman" w:cs="Times New Roman"/>
                <w:sz w:val="20"/>
                <w:szCs w:val="20"/>
              </w:rPr>
              <w:t xml:space="preserve"> </w:t>
            </w:r>
            <w:proofErr w:type="spellStart"/>
            <w:r w:rsidR="00B20A4E" w:rsidRPr="00C60507">
              <w:rPr>
                <w:rFonts w:ascii="Times New Roman" w:hAnsi="Times New Roman" w:cs="Times New Roman"/>
                <w:sz w:val="20"/>
                <w:szCs w:val="20"/>
              </w:rPr>
              <w:t>supply</w:t>
            </w:r>
            <w:proofErr w:type="spellEnd"/>
            <w:r w:rsidR="00B20A4E" w:rsidRPr="00C60507">
              <w:rPr>
                <w:rFonts w:ascii="Times New Roman" w:hAnsi="Times New Roman" w:cs="Times New Roman"/>
                <w:sz w:val="20"/>
                <w:szCs w:val="20"/>
              </w:rPr>
              <w:t>, debe soportar VDC (voltios de corriente continua).</w:t>
            </w:r>
          </w:p>
        </w:tc>
      </w:tr>
      <w:tr w:rsidR="00067814" w:rsidRPr="005B4E14" w14:paraId="3A2338F4" w14:textId="77777777" w:rsidTr="008914D0">
        <w:trPr>
          <w:trHeight w:val="606"/>
        </w:trPr>
        <w:tc>
          <w:tcPr>
            <w:tcW w:w="491" w:type="dxa"/>
            <w:vAlign w:val="center"/>
          </w:tcPr>
          <w:p w14:paraId="2C2F4CF9"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4846D13E" w14:textId="2E714F61"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20</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2DA8A734" w14:textId="7C9C9D1D" w:rsidR="00067814" w:rsidRPr="00A655B3" w:rsidRDefault="00D620C3" w:rsidP="00067814">
            <w:pPr>
              <w:pStyle w:val="Default"/>
              <w:rPr>
                <w:rFonts w:ascii="Times New Roman" w:hAnsi="Times New Roman" w:cs="Times New Roman"/>
                <w:b/>
                <w:sz w:val="20"/>
                <w:szCs w:val="20"/>
              </w:rPr>
            </w:pPr>
            <w:r>
              <w:rPr>
                <w:rFonts w:ascii="Times New Roman" w:hAnsi="Times New Roman" w:cs="Times New Roman"/>
                <w:bCs/>
                <w:i/>
                <w:iCs/>
                <w:sz w:val="20"/>
                <w:szCs w:val="20"/>
              </w:rPr>
              <w:t>“</w:t>
            </w:r>
            <w:r w:rsidR="00374603" w:rsidRPr="00D620C3">
              <w:rPr>
                <w:rFonts w:ascii="Times New Roman" w:hAnsi="Times New Roman" w:cs="Times New Roman"/>
                <w:bCs/>
                <w:i/>
                <w:iCs/>
                <w:sz w:val="20"/>
                <w:szCs w:val="20"/>
              </w:rPr>
              <w:t xml:space="preserve">Estimada entidad contratante en el TDR, en la segunda parte: Requisitos de los Bienes y Servicios Conexos Lote 3, pág. 98, aparatado “Servicio de instalación, configuración y soporte del equipamiento de </w:t>
            </w:r>
            <w:proofErr w:type="spellStart"/>
            <w:proofErr w:type="gramStart"/>
            <w:r w:rsidR="00374603" w:rsidRPr="00D620C3">
              <w:rPr>
                <w:rFonts w:ascii="Times New Roman" w:hAnsi="Times New Roman" w:cs="Times New Roman"/>
                <w:bCs/>
                <w:i/>
                <w:iCs/>
                <w:sz w:val="20"/>
                <w:szCs w:val="20"/>
              </w:rPr>
              <w:t>networking</w:t>
            </w:r>
            <w:proofErr w:type="spellEnd"/>
            <w:r w:rsidR="00374603" w:rsidRPr="00D620C3">
              <w:rPr>
                <w:rFonts w:ascii="Times New Roman" w:hAnsi="Times New Roman" w:cs="Times New Roman"/>
                <w:bCs/>
                <w:i/>
                <w:iCs/>
                <w:sz w:val="20"/>
                <w:szCs w:val="20"/>
              </w:rPr>
              <w:t xml:space="preserve"> ”</w:t>
            </w:r>
            <w:proofErr w:type="gramEnd"/>
            <w:r w:rsidR="00374603" w:rsidRPr="00D620C3">
              <w:rPr>
                <w:rFonts w:ascii="Times New Roman" w:hAnsi="Times New Roman" w:cs="Times New Roman"/>
                <w:bCs/>
                <w:i/>
                <w:iCs/>
                <w:sz w:val="20"/>
                <w:szCs w:val="20"/>
              </w:rPr>
              <w:t>, se entiende que la documentación debe ser entregada cuando el proveedor sea adjudicado confirmar si nuestra apreciación es Correcta.?</w:t>
            </w:r>
            <w:r>
              <w:rPr>
                <w:rFonts w:ascii="Times New Roman" w:hAnsi="Times New Roman" w:cs="Times New Roman"/>
                <w:bCs/>
                <w:i/>
                <w:iCs/>
                <w:sz w:val="20"/>
                <w:szCs w:val="20"/>
              </w:rPr>
              <w:t>”</w:t>
            </w:r>
            <w:r w:rsidR="00374603" w:rsidRPr="00D620C3">
              <w:rPr>
                <w:rFonts w:ascii="Times New Roman" w:hAnsi="Times New Roman" w:cs="Times New Roman"/>
                <w:bCs/>
                <w:i/>
                <w:iCs/>
                <w:sz w:val="20"/>
                <w:szCs w:val="20"/>
              </w:rPr>
              <w:br/>
            </w:r>
          </w:p>
        </w:tc>
      </w:tr>
      <w:tr w:rsidR="00067814" w:rsidRPr="005B4E14" w14:paraId="57EC7C52" w14:textId="77777777" w:rsidTr="008914D0">
        <w:trPr>
          <w:trHeight w:val="606"/>
        </w:trPr>
        <w:tc>
          <w:tcPr>
            <w:tcW w:w="491" w:type="dxa"/>
            <w:vAlign w:val="center"/>
          </w:tcPr>
          <w:p w14:paraId="4DAF2F74"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10BD622" w14:textId="3F41748F"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20</w:t>
            </w:r>
            <w:r w:rsidRPr="00EA0300">
              <w:rPr>
                <w:rFonts w:ascii="Times New Roman" w:hAnsi="Times New Roman" w:cs="Times New Roman"/>
                <w:b/>
                <w:color w:val="auto"/>
                <w:sz w:val="20"/>
                <w:szCs w:val="20"/>
              </w:rPr>
              <w:t xml:space="preserve">. </w:t>
            </w:r>
          </w:p>
          <w:p w14:paraId="02C12A8C" w14:textId="4789F4C1" w:rsidR="00FF5383" w:rsidRPr="00FF5383" w:rsidRDefault="00FF5383" w:rsidP="00FF5383">
            <w:pPr>
              <w:spacing w:line="276" w:lineRule="auto"/>
              <w:jc w:val="both"/>
              <w:rPr>
                <w:rFonts w:ascii="Times New Roman" w:hAnsi="Times New Roman" w:cs="Times New Roman"/>
                <w:bCs/>
                <w:iCs/>
                <w:color w:val="000000"/>
                <w:sz w:val="20"/>
                <w:szCs w:val="20"/>
              </w:rPr>
            </w:pPr>
            <w:r w:rsidRPr="00FF5383">
              <w:rPr>
                <w:rFonts w:ascii="Times New Roman" w:hAnsi="Times New Roman" w:cs="Times New Roman"/>
                <w:bCs/>
                <w:iCs/>
                <w:color w:val="000000"/>
                <w:sz w:val="20"/>
                <w:szCs w:val="20"/>
              </w:rPr>
              <w:t>El proveedor adjudicado deberá entregar con al menos cinco días calendario de anticipación a la entrega del equipamiento informático, un listado de los equipos con su marca, modelo, tipo, descripción, serie, licencia de sistema operativo, clave de activación, para facilitar la recepción de los bienes y su codificación.</w:t>
            </w:r>
          </w:p>
          <w:p w14:paraId="54BC53ED" w14:textId="46F6BD18" w:rsidR="00067814" w:rsidRPr="00A655B3" w:rsidRDefault="00067814" w:rsidP="00067814">
            <w:pPr>
              <w:pStyle w:val="Default"/>
              <w:rPr>
                <w:rFonts w:ascii="Times New Roman" w:hAnsi="Times New Roman" w:cs="Times New Roman"/>
                <w:b/>
                <w:sz w:val="20"/>
                <w:szCs w:val="20"/>
              </w:rPr>
            </w:pPr>
          </w:p>
        </w:tc>
      </w:tr>
      <w:tr w:rsidR="00067814" w:rsidRPr="005B4E14" w14:paraId="6661CE33" w14:textId="77777777" w:rsidTr="008914D0">
        <w:trPr>
          <w:trHeight w:val="606"/>
        </w:trPr>
        <w:tc>
          <w:tcPr>
            <w:tcW w:w="491" w:type="dxa"/>
            <w:vAlign w:val="center"/>
          </w:tcPr>
          <w:p w14:paraId="2F85A2D3"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5FD61BB3" w14:textId="7D290159"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21.</w:t>
            </w:r>
            <w:r w:rsidRPr="00C60507">
              <w:rPr>
                <w:rFonts w:ascii="Times New Roman" w:hAnsi="Times New Roman" w:cs="Times New Roman"/>
                <w:b/>
                <w:i/>
                <w:sz w:val="20"/>
                <w:szCs w:val="20"/>
              </w:rPr>
              <w:t xml:space="preserve">  </w:t>
            </w:r>
          </w:p>
          <w:p w14:paraId="34C4363F" w14:textId="760E5803" w:rsidR="00067814" w:rsidRPr="00C60507" w:rsidRDefault="00D620C3" w:rsidP="00067814">
            <w:pPr>
              <w:pStyle w:val="Default"/>
              <w:rPr>
                <w:rFonts w:ascii="Times New Roman" w:hAnsi="Times New Roman" w:cs="Times New Roman"/>
                <w:b/>
                <w:sz w:val="20"/>
                <w:szCs w:val="20"/>
              </w:rPr>
            </w:pPr>
            <w:r w:rsidRPr="00C60507">
              <w:rPr>
                <w:bCs/>
                <w:i/>
                <w:iCs/>
                <w:sz w:val="20"/>
                <w:szCs w:val="20"/>
              </w:rPr>
              <w:t>“</w:t>
            </w:r>
            <w:r w:rsidR="00374603" w:rsidRPr="00C60507">
              <w:rPr>
                <w:rFonts w:ascii="Times New Roman" w:hAnsi="Times New Roman" w:cs="Times New Roman"/>
                <w:bCs/>
                <w:i/>
                <w:iCs/>
                <w:sz w:val="20"/>
                <w:szCs w:val="20"/>
              </w:rPr>
              <w:t>Estimada entidad contratante en un parte de los pliegos se solicita normas de seguridad ISO/IEC 27001:2013 y NIST SP 800-53 se entiende que estas son opcionales ya que no están orientadas específicamente a la operación de los equipos. Es correcta nuestra apreciación.?</w:t>
            </w:r>
            <w:r w:rsidRPr="00C60507">
              <w:rPr>
                <w:rFonts w:ascii="Times New Roman" w:hAnsi="Times New Roman" w:cs="Times New Roman"/>
                <w:bCs/>
                <w:i/>
                <w:iCs/>
                <w:sz w:val="20"/>
                <w:szCs w:val="20"/>
              </w:rPr>
              <w:t>”</w:t>
            </w:r>
            <w:r w:rsidR="00374603" w:rsidRPr="00C60507">
              <w:rPr>
                <w:rFonts w:ascii="Times New Roman" w:hAnsi="Times New Roman" w:cs="Times New Roman"/>
                <w:bCs/>
                <w:i/>
                <w:iCs/>
                <w:sz w:val="20"/>
                <w:szCs w:val="20"/>
              </w:rPr>
              <w:br/>
            </w:r>
          </w:p>
        </w:tc>
      </w:tr>
      <w:tr w:rsidR="00067814" w:rsidRPr="005B4E14" w14:paraId="639E71FC" w14:textId="77777777" w:rsidTr="008914D0">
        <w:trPr>
          <w:trHeight w:val="606"/>
        </w:trPr>
        <w:tc>
          <w:tcPr>
            <w:tcW w:w="491" w:type="dxa"/>
            <w:vAlign w:val="center"/>
          </w:tcPr>
          <w:p w14:paraId="17963D74"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6E22BB6D" w14:textId="00551E8F"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21. </w:t>
            </w:r>
          </w:p>
          <w:p w14:paraId="79C05C36" w14:textId="77E4ECF7" w:rsidR="00067814" w:rsidRPr="00C60507" w:rsidRDefault="00C60507" w:rsidP="00067814">
            <w:pPr>
              <w:pStyle w:val="Default"/>
              <w:rPr>
                <w:rFonts w:ascii="Times New Roman" w:hAnsi="Times New Roman" w:cs="Times New Roman"/>
                <w:b/>
                <w:sz w:val="20"/>
                <w:szCs w:val="20"/>
              </w:rPr>
            </w:pPr>
            <w:r>
              <w:rPr>
                <w:rFonts w:ascii="Times New Roman" w:hAnsi="Times New Roman" w:cs="Times New Roman"/>
                <w:sz w:val="20"/>
                <w:szCs w:val="20"/>
              </w:rPr>
              <w:t>P</w:t>
            </w:r>
            <w:r w:rsidR="00B719C6"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531F6770" w14:textId="77777777" w:rsidTr="008914D0">
        <w:trPr>
          <w:trHeight w:val="606"/>
        </w:trPr>
        <w:tc>
          <w:tcPr>
            <w:tcW w:w="491" w:type="dxa"/>
            <w:vAlign w:val="center"/>
          </w:tcPr>
          <w:p w14:paraId="750C3638"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33F19C9C" w14:textId="00757407"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22</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70890205" w14:textId="2A041C1F" w:rsidR="00067814" w:rsidRPr="00A655B3" w:rsidRDefault="00D620C3" w:rsidP="00067814">
            <w:pPr>
              <w:pStyle w:val="Default"/>
              <w:rPr>
                <w:rFonts w:ascii="Times New Roman" w:hAnsi="Times New Roman" w:cs="Times New Roman"/>
                <w:b/>
                <w:sz w:val="20"/>
                <w:szCs w:val="20"/>
              </w:rPr>
            </w:pPr>
            <w:r>
              <w:rPr>
                <w:bCs/>
                <w:i/>
                <w:iCs/>
                <w:sz w:val="20"/>
                <w:szCs w:val="20"/>
              </w:rPr>
              <w:t>“</w:t>
            </w:r>
            <w:r w:rsidR="00374603" w:rsidRPr="00D620C3">
              <w:rPr>
                <w:rFonts w:ascii="Times New Roman" w:hAnsi="Times New Roman" w:cs="Times New Roman"/>
                <w:bCs/>
                <w:i/>
                <w:iCs/>
                <w:sz w:val="20"/>
                <w:szCs w:val="20"/>
              </w:rPr>
              <w:t>Estimada entidad contratante en el TDR, en la segunda parte: Requisitos de los Bienes y Servicios Conexos Lote 3 pág. 94, ítem 1 “CONTROLADORA WI-FI”, aparatado normas de Seguridad, confirmar si la controladora puede tener normas de seguridad equivalentes o similares a ISO/IEC 27001:2013, NIST SP 800-53.</w:t>
            </w:r>
            <w:r>
              <w:rPr>
                <w:rFonts w:ascii="Times New Roman" w:hAnsi="Times New Roman" w:cs="Times New Roman"/>
                <w:bCs/>
                <w:i/>
                <w:iCs/>
                <w:sz w:val="20"/>
                <w:szCs w:val="20"/>
              </w:rPr>
              <w:t>”</w:t>
            </w:r>
            <w:r w:rsidR="00374603" w:rsidRPr="00D620C3">
              <w:rPr>
                <w:rFonts w:ascii="Times New Roman" w:hAnsi="Times New Roman" w:cs="Times New Roman"/>
                <w:bCs/>
                <w:i/>
                <w:iCs/>
                <w:sz w:val="20"/>
                <w:szCs w:val="20"/>
              </w:rPr>
              <w:br/>
            </w:r>
          </w:p>
        </w:tc>
      </w:tr>
      <w:tr w:rsidR="00067814" w:rsidRPr="005B4E14" w14:paraId="489586DF" w14:textId="77777777" w:rsidTr="008914D0">
        <w:trPr>
          <w:trHeight w:val="606"/>
        </w:trPr>
        <w:tc>
          <w:tcPr>
            <w:tcW w:w="491" w:type="dxa"/>
            <w:vAlign w:val="center"/>
          </w:tcPr>
          <w:p w14:paraId="0BE7C101"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457D4626" w14:textId="3C5FD484"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22. </w:t>
            </w:r>
          </w:p>
          <w:p w14:paraId="54E3F75D" w14:textId="3BDCB120" w:rsidR="00067814" w:rsidRPr="00C60507" w:rsidRDefault="00C60507" w:rsidP="00067814">
            <w:pPr>
              <w:pStyle w:val="Default"/>
              <w:rPr>
                <w:rFonts w:ascii="Times New Roman" w:hAnsi="Times New Roman" w:cs="Times New Roman"/>
                <w:b/>
                <w:sz w:val="20"/>
                <w:szCs w:val="20"/>
              </w:rPr>
            </w:pPr>
            <w:r w:rsidRPr="00C60507">
              <w:rPr>
                <w:rFonts w:ascii="Times New Roman" w:hAnsi="Times New Roman" w:cs="Times New Roman"/>
                <w:sz w:val="20"/>
                <w:szCs w:val="20"/>
              </w:rPr>
              <w:t>P</w:t>
            </w:r>
            <w:r w:rsidR="0043341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67814" w:rsidRPr="005B4E14" w14:paraId="1C7C088C" w14:textId="77777777" w:rsidTr="008914D0">
        <w:trPr>
          <w:trHeight w:val="606"/>
        </w:trPr>
        <w:tc>
          <w:tcPr>
            <w:tcW w:w="491" w:type="dxa"/>
            <w:vAlign w:val="center"/>
          </w:tcPr>
          <w:p w14:paraId="6F3299F2"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5711ECCE" w14:textId="1E152C4B" w:rsidR="00067814" w:rsidRPr="00C60507" w:rsidRDefault="00067814" w:rsidP="00067814">
            <w:pPr>
              <w:suppressAutoHyphens/>
              <w:spacing w:line="288" w:lineRule="auto"/>
              <w:contextualSpacing/>
              <w:jc w:val="both"/>
              <w:rPr>
                <w:rFonts w:ascii="Times New Roman" w:hAnsi="Times New Roman" w:cs="Times New Roman"/>
                <w:b/>
                <w:i/>
                <w:sz w:val="20"/>
                <w:szCs w:val="20"/>
              </w:rPr>
            </w:pPr>
            <w:r w:rsidRPr="00C60507">
              <w:rPr>
                <w:rFonts w:ascii="Times New Roman" w:hAnsi="Times New Roman" w:cs="Times New Roman"/>
                <w:b/>
                <w:sz w:val="20"/>
                <w:szCs w:val="20"/>
              </w:rPr>
              <w:t>PREGUNTA 23.</w:t>
            </w:r>
            <w:r w:rsidRPr="00C60507">
              <w:rPr>
                <w:rFonts w:ascii="Times New Roman" w:hAnsi="Times New Roman" w:cs="Times New Roman"/>
                <w:b/>
                <w:i/>
                <w:sz w:val="20"/>
                <w:szCs w:val="20"/>
              </w:rPr>
              <w:t xml:space="preserve">  </w:t>
            </w:r>
          </w:p>
          <w:p w14:paraId="0348D766" w14:textId="1DFDE641" w:rsidR="00067814" w:rsidRPr="00C60507" w:rsidRDefault="00D51F1E" w:rsidP="00067814">
            <w:pPr>
              <w:pStyle w:val="Default"/>
              <w:rPr>
                <w:rFonts w:ascii="Times New Roman" w:hAnsi="Times New Roman" w:cs="Times New Roman"/>
                <w:b/>
                <w:sz w:val="20"/>
                <w:szCs w:val="20"/>
              </w:rPr>
            </w:pPr>
            <w:r w:rsidRPr="00C60507">
              <w:rPr>
                <w:bCs/>
                <w:i/>
                <w:iCs/>
                <w:sz w:val="20"/>
                <w:szCs w:val="20"/>
              </w:rPr>
              <w:t>“</w:t>
            </w:r>
            <w:r w:rsidR="00374603" w:rsidRPr="00C60507">
              <w:rPr>
                <w:rFonts w:ascii="Times New Roman" w:hAnsi="Times New Roman" w:cs="Times New Roman"/>
                <w:bCs/>
                <w:i/>
                <w:iCs/>
                <w:sz w:val="20"/>
                <w:szCs w:val="20"/>
              </w:rPr>
              <w:t xml:space="preserve">Estimada entidad contratante, en el TDR, en la segunda parte: Requisitos de los Bienes y Servicios Conexos Lote 3, pág. 92, ítem 5 “PLATAFORMA DE GESTIÓN CENTRALIZADA”, Ítem 5.1 “HARDWARE PLATAFORMA DE GESTIÓN CENTRALIZADA”, aparatado General, confirmar si se coloca el </w:t>
            </w:r>
            <w:proofErr w:type="spellStart"/>
            <w:r w:rsidR="00374603" w:rsidRPr="00C60507">
              <w:rPr>
                <w:rFonts w:ascii="Times New Roman" w:hAnsi="Times New Roman" w:cs="Times New Roman"/>
                <w:bCs/>
                <w:i/>
                <w:iCs/>
                <w:sz w:val="20"/>
                <w:szCs w:val="20"/>
              </w:rPr>
              <w:t>Appliance</w:t>
            </w:r>
            <w:proofErr w:type="spellEnd"/>
            <w:r w:rsidR="00374603" w:rsidRPr="00C60507">
              <w:rPr>
                <w:rFonts w:ascii="Times New Roman" w:hAnsi="Times New Roman" w:cs="Times New Roman"/>
                <w:bCs/>
                <w:i/>
                <w:iCs/>
                <w:sz w:val="20"/>
                <w:szCs w:val="20"/>
              </w:rPr>
              <w:t xml:space="preserve"> no se debe tomar en cuenta las especificaciones de hardware ya que serían las propias del fabricante.?</w:t>
            </w:r>
            <w:r w:rsidRPr="00C60507">
              <w:rPr>
                <w:rFonts w:ascii="Times New Roman" w:hAnsi="Times New Roman" w:cs="Times New Roman"/>
                <w:bCs/>
                <w:i/>
                <w:iCs/>
                <w:sz w:val="20"/>
                <w:szCs w:val="20"/>
              </w:rPr>
              <w:t>”</w:t>
            </w:r>
            <w:r w:rsidR="00374603" w:rsidRPr="00C60507">
              <w:rPr>
                <w:rFonts w:ascii="Times New Roman" w:hAnsi="Times New Roman" w:cs="Times New Roman"/>
                <w:bCs/>
                <w:i/>
                <w:iCs/>
                <w:sz w:val="20"/>
                <w:szCs w:val="20"/>
              </w:rPr>
              <w:br/>
            </w:r>
          </w:p>
        </w:tc>
      </w:tr>
      <w:tr w:rsidR="00067814" w:rsidRPr="005B4E14" w14:paraId="409CE331" w14:textId="77777777" w:rsidTr="008914D0">
        <w:trPr>
          <w:trHeight w:val="606"/>
        </w:trPr>
        <w:tc>
          <w:tcPr>
            <w:tcW w:w="491" w:type="dxa"/>
            <w:vAlign w:val="center"/>
          </w:tcPr>
          <w:p w14:paraId="396F04D9"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1F8FBE4" w14:textId="6F360030" w:rsidR="00067814" w:rsidRPr="00C60507" w:rsidRDefault="00067814" w:rsidP="00067814">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23. </w:t>
            </w:r>
          </w:p>
          <w:p w14:paraId="7319D212" w14:textId="3E0EF595" w:rsidR="005E154A" w:rsidRPr="004627E2" w:rsidRDefault="00C60507" w:rsidP="00067814">
            <w:pPr>
              <w:pStyle w:val="Default"/>
              <w:rPr>
                <w:rFonts w:ascii="Times New Roman" w:hAnsi="Times New Roman" w:cs="Times New Roman"/>
                <w:b/>
                <w:sz w:val="20"/>
                <w:szCs w:val="20"/>
                <w:highlight w:val="yellow"/>
              </w:rPr>
            </w:pPr>
            <w:r w:rsidRPr="00C60507">
              <w:rPr>
                <w:rFonts w:ascii="Times New Roman" w:hAnsi="Times New Roman" w:cs="Times New Roman"/>
                <w:sz w:val="20"/>
                <w:szCs w:val="20"/>
              </w:rPr>
              <w:t>E</w:t>
            </w:r>
            <w:r w:rsidR="004627E2" w:rsidRPr="00C60507">
              <w:rPr>
                <w:rFonts w:ascii="Times New Roman" w:hAnsi="Times New Roman" w:cs="Times New Roman"/>
                <w:sz w:val="20"/>
                <w:szCs w:val="20"/>
              </w:rPr>
              <w:t xml:space="preserve">n caso de colocar </w:t>
            </w:r>
            <w:proofErr w:type="spellStart"/>
            <w:r w:rsidR="004627E2" w:rsidRPr="00C60507">
              <w:rPr>
                <w:rFonts w:ascii="Times New Roman" w:hAnsi="Times New Roman" w:cs="Times New Roman"/>
                <w:sz w:val="20"/>
                <w:szCs w:val="20"/>
              </w:rPr>
              <w:t>appliance</w:t>
            </w:r>
            <w:proofErr w:type="spellEnd"/>
            <w:r w:rsidR="004627E2" w:rsidRPr="00C60507">
              <w:rPr>
                <w:rFonts w:ascii="Times New Roman" w:hAnsi="Times New Roman" w:cs="Times New Roman"/>
                <w:sz w:val="20"/>
                <w:szCs w:val="20"/>
              </w:rPr>
              <w:t xml:space="preserve"> de la marca que oferte debe cumplir las características mínimas solicitadas, por favor referirse al pliego</w:t>
            </w:r>
            <w:r>
              <w:rPr>
                <w:rFonts w:ascii="Times New Roman" w:hAnsi="Times New Roman" w:cs="Times New Roman"/>
                <w:sz w:val="20"/>
                <w:szCs w:val="20"/>
              </w:rPr>
              <w:t>.</w:t>
            </w:r>
          </w:p>
        </w:tc>
      </w:tr>
      <w:tr w:rsidR="00067814" w:rsidRPr="005B4E14" w14:paraId="223082A3" w14:textId="77777777" w:rsidTr="008914D0">
        <w:trPr>
          <w:trHeight w:val="606"/>
        </w:trPr>
        <w:tc>
          <w:tcPr>
            <w:tcW w:w="491" w:type="dxa"/>
            <w:vAlign w:val="center"/>
          </w:tcPr>
          <w:p w14:paraId="72645B2C"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65B67665" w14:textId="5A0D42B1" w:rsidR="00067814" w:rsidRDefault="00067814" w:rsidP="00067814">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24</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0F0A88D8" w14:textId="66CEDF3F" w:rsidR="00067814" w:rsidRPr="00A655B3" w:rsidRDefault="00D51F1E" w:rsidP="00067814">
            <w:pPr>
              <w:pStyle w:val="Default"/>
              <w:rPr>
                <w:rFonts w:ascii="Times New Roman" w:hAnsi="Times New Roman" w:cs="Times New Roman"/>
                <w:b/>
                <w:sz w:val="20"/>
                <w:szCs w:val="20"/>
              </w:rPr>
            </w:pPr>
            <w:r>
              <w:rPr>
                <w:bCs/>
                <w:i/>
                <w:iCs/>
                <w:sz w:val="20"/>
                <w:szCs w:val="20"/>
              </w:rPr>
              <w:t>“</w:t>
            </w:r>
            <w:r w:rsidR="00374603" w:rsidRPr="00D51F1E">
              <w:rPr>
                <w:rFonts w:ascii="Times New Roman" w:hAnsi="Times New Roman" w:cs="Times New Roman"/>
                <w:bCs/>
                <w:i/>
                <w:iCs/>
                <w:sz w:val="20"/>
                <w:szCs w:val="20"/>
              </w:rPr>
              <w:t>Estimada entidad contratante, en el TDR, en la Sección tres: Criterios de Evaluación y calificación pág. 53, en el aparatado Prueba Documental, confirmar si se aceptaran los certificados solicitados en el formato enviado por los fabricantes (Marca).</w:t>
            </w:r>
            <w:r>
              <w:rPr>
                <w:rFonts w:ascii="Times New Roman" w:hAnsi="Times New Roman" w:cs="Times New Roman"/>
                <w:bCs/>
                <w:i/>
                <w:iCs/>
                <w:sz w:val="20"/>
                <w:szCs w:val="20"/>
              </w:rPr>
              <w:t>”</w:t>
            </w:r>
            <w:r w:rsidR="00374603" w:rsidRPr="00D51F1E">
              <w:rPr>
                <w:rFonts w:ascii="Times New Roman" w:hAnsi="Times New Roman" w:cs="Times New Roman"/>
                <w:bCs/>
                <w:i/>
                <w:iCs/>
                <w:sz w:val="20"/>
                <w:szCs w:val="20"/>
              </w:rPr>
              <w:br/>
            </w:r>
          </w:p>
        </w:tc>
      </w:tr>
      <w:tr w:rsidR="00067814" w:rsidRPr="005B4E14" w14:paraId="65C9F4CD" w14:textId="77777777" w:rsidTr="008914D0">
        <w:trPr>
          <w:trHeight w:val="606"/>
        </w:trPr>
        <w:tc>
          <w:tcPr>
            <w:tcW w:w="491" w:type="dxa"/>
            <w:vAlign w:val="center"/>
          </w:tcPr>
          <w:p w14:paraId="57CE8CFC" w14:textId="77777777" w:rsidR="00067814" w:rsidRPr="00A655B3" w:rsidRDefault="00067814" w:rsidP="00067814">
            <w:pPr>
              <w:contextualSpacing/>
              <w:jc w:val="center"/>
              <w:rPr>
                <w:rFonts w:ascii="Times New Roman" w:hAnsi="Times New Roman" w:cs="Times New Roman"/>
                <w:b/>
                <w:sz w:val="20"/>
                <w:szCs w:val="20"/>
                <w:lang w:val="es-ES"/>
              </w:rPr>
            </w:pPr>
          </w:p>
        </w:tc>
        <w:tc>
          <w:tcPr>
            <w:tcW w:w="9736" w:type="dxa"/>
          </w:tcPr>
          <w:p w14:paraId="77E43CBB" w14:textId="0CC2830D" w:rsidR="00067814" w:rsidRPr="00EA0300" w:rsidRDefault="00067814"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24</w:t>
            </w:r>
            <w:r w:rsidRPr="00EA0300">
              <w:rPr>
                <w:rFonts w:ascii="Times New Roman" w:hAnsi="Times New Roman" w:cs="Times New Roman"/>
                <w:b/>
                <w:color w:val="auto"/>
                <w:sz w:val="20"/>
                <w:szCs w:val="20"/>
              </w:rPr>
              <w:t xml:space="preserve">. </w:t>
            </w:r>
          </w:p>
          <w:p w14:paraId="2A039077" w14:textId="6E9C3A79" w:rsidR="00B7244B" w:rsidRPr="00A655B3" w:rsidRDefault="00B7244B" w:rsidP="00B33A10">
            <w:pPr>
              <w:pStyle w:val="Default"/>
              <w:rPr>
                <w:rFonts w:ascii="Times New Roman" w:hAnsi="Times New Roman" w:cs="Times New Roman"/>
                <w:b/>
                <w:sz w:val="20"/>
                <w:szCs w:val="20"/>
              </w:rPr>
            </w:pPr>
            <w:r w:rsidRPr="00B7244B">
              <w:rPr>
                <w:rFonts w:ascii="Times New Roman" w:hAnsi="Times New Roman" w:cs="Times New Roman"/>
                <w:sz w:val="20"/>
                <w:szCs w:val="20"/>
              </w:rPr>
              <w:t>Respecto de los certificados solicitados, se puede presentar en otro formato</w:t>
            </w:r>
            <w:r w:rsidR="00B33A10">
              <w:rPr>
                <w:rFonts w:ascii="Times New Roman" w:hAnsi="Times New Roman" w:cs="Times New Roman"/>
                <w:sz w:val="20"/>
                <w:szCs w:val="20"/>
              </w:rPr>
              <w:t>.</w:t>
            </w:r>
          </w:p>
        </w:tc>
      </w:tr>
      <w:tr w:rsidR="00374603" w:rsidRPr="005B4E14" w14:paraId="3496BF74" w14:textId="77777777" w:rsidTr="008914D0">
        <w:trPr>
          <w:trHeight w:val="606"/>
        </w:trPr>
        <w:tc>
          <w:tcPr>
            <w:tcW w:w="491" w:type="dxa"/>
            <w:vAlign w:val="center"/>
          </w:tcPr>
          <w:p w14:paraId="61008DCC" w14:textId="77777777" w:rsidR="00374603" w:rsidRPr="00A655B3" w:rsidRDefault="00374603" w:rsidP="00067814">
            <w:pPr>
              <w:contextualSpacing/>
              <w:jc w:val="center"/>
              <w:rPr>
                <w:rFonts w:ascii="Times New Roman" w:hAnsi="Times New Roman" w:cs="Times New Roman"/>
                <w:b/>
                <w:sz w:val="20"/>
                <w:szCs w:val="20"/>
                <w:lang w:val="es-ES"/>
              </w:rPr>
            </w:pPr>
          </w:p>
        </w:tc>
        <w:tc>
          <w:tcPr>
            <w:tcW w:w="9736" w:type="dxa"/>
          </w:tcPr>
          <w:p w14:paraId="5D50EE82" w14:textId="0B8A9E93" w:rsidR="00D51F1E" w:rsidRDefault="00374603" w:rsidP="00067814">
            <w:pPr>
              <w:pStyle w:val="Default"/>
              <w:rPr>
                <w:b/>
                <w:bCs/>
                <w:sz w:val="22"/>
                <w:szCs w:val="22"/>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w:t>
            </w:r>
            <w:r w:rsidR="00363106">
              <w:rPr>
                <w:rFonts w:ascii="Times New Roman" w:hAnsi="Times New Roman" w:cs="Times New Roman"/>
                <w:b/>
                <w:sz w:val="20"/>
                <w:szCs w:val="20"/>
              </w:rPr>
              <w:t>5</w:t>
            </w:r>
            <w:r w:rsidRPr="00A655B3">
              <w:rPr>
                <w:rFonts w:ascii="Times New Roman" w:hAnsi="Times New Roman" w:cs="Times New Roman"/>
                <w:b/>
                <w:sz w:val="20"/>
                <w:szCs w:val="20"/>
              </w:rPr>
              <w:t>.</w:t>
            </w:r>
            <w:r w:rsidR="00D51F1E">
              <w:rPr>
                <w:b/>
                <w:bCs/>
                <w:sz w:val="22"/>
                <w:szCs w:val="22"/>
              </w:rPr>
              <w:t xml:space="preserve"> </w:t>
            </w:r>
          </w:p>
          <w:p w14:paraId="6D4CC10B" w14:textId="78F371C4" w:rsidR="00374603" w:rsidRPr="00EA0300" w:rsidRDefault="00D51F1E" w:rsidP="00067814">
            <w:pPr>
              <w:pStyle w:val="Default"/>
              <w:rPr>
                <w:rFonts w:ascii="Times New Roman" w:hAnsi="Times New Roman" w:cs="Times New Roman"/>
                <w:b/>
                <w:color w:val="auto"/>
                <w:sz w:val="20"/>
                <w:szCs w:val="20"/>
              </w:rPr>
            </w:pPr>
            <w:r w:rsidRPr="00D51F1E">
              <w:rPr>
                <w:rFonts w:ascii="Times New Roman" w:hAnsi="Times New Roman" w:cs="Times New Roman"/>
                <w:bCs/>
                <w:i/>
                <w:iCs/>
                <w:sz w:val="20"/>
                <w:szCs w:val="20"/>
              </w:rPr>
              <w:t xml:space="preserve">“¿Estimada entidad indicar cual es el alcance la </w:t>
            </w:r>
            <w:proofErr w:type="spellStart"/>
            <w:r w:rsidRPr="00D51F1E">
              <w:rPr>
                <w:rFonts w:ascii="Times New Roman" w:hAnsi="Times New Roman" w:cs="Times New Roman"/>
                <w:bCs/>
                <w:i/>
                <w:iCs/>
                <w:sz w:val="20"/>
                <w:szCs w:val="20"/>
              </w:rPr>
              <w:t>info</w:t>
            </w:r>
            <w:proofErr w:type="spellEnd"/>
            <w:r w:rsidRPr="00D51F1E">
              <w:rPr>
                <w:rFonts w:ascii="Times New Roman" w:hAnsi="Times New Roman" w:cs="Times New Roman"/>
                <w:bCs/>
                <w:i/>
                <w:iCs/>
                <w:sz w:val="20"/>
                <w:szCs w:val="20"/>
              </w:rPr>
              <w:t xml:space="preserve"> sobre el IAO 28?”</w:t>
            </w:r>
          </w:p>
        </w:tc>
      </w:tr>
      <w:tr w:rsidR="00374603" w:rsidRPr="005B4E14" w14:paraId="3F8B6BF1" w14:textId="77777777" w:rsidTr="008914D0">
        <w:trPr>
          <w:trHeight w:val="606"/>
        </w:trPr>
        <w:tc>
          <w:tcPr>
            <w:tcW w:w="491" w:type="dxa"/>
            <w:vAlign w:val="center"/>
          </w:tcPr>
          <w:p w14:paraId="494C5494" w14:textId="77777777" w:rsidR="00374603" w:rsidRPr="00A655B3" w:rsidRDefault="00374603" w:rsidP="00067814">
            <w:pPr>
              <w:contextualSpacing/>
              <w:jc w:val="center"/>
              <w:rPr>
                <w:rFonts w:ascii="Times New Roman" w:hAnsi="Times New Roman" w:cs="Times New Roman"/>
                <w:b/>
                <w:sz w:val="20"/>
                <w:szCs w:val="20"/>
                <w:lang w:val="es-ES"/>
              </w:rPr>
            </w:pPr>
          </w:p>
        </w:tc>
        <w:tc>
          <w:tcPr>
            <w:tcW w:w="9736" w:type="dxa"/>
          </w:tcPr>
          <w:p w14:paraId="55C97294" w14:textId="77777777" w:rsidR="00374603" w:rsidRDefault="00D51F1E" w:rsidP="00067814">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2</w:t>
            </w:r>
            <w:r w:rsidR="00363106">
              <w:rPr>
                <w:rFonts w:ascii="Times New Roman" w:hAnsi="Times New Roman" w:cs="Times New Roman"/>
                <w:b/>
                <w:color w:val="auto"/>
                <w:sz w:val="20"/>
                <w:szCs w:val="20"/>
              </w:rPr>
              <w:t>5</w:t>
            </w:r>
            <w:r w:rsidRPr="00EA0300">
              <w:rPr>
                <w:rFonts w:ascii="Times New Roman" w:hAnsi="Times New Roman" w:cs="Times New Roman"/>
                <w:b/>
                <w:color w:val="auto"/>
                <w:sz w:val="20"/>
                <w:szCs w:val="20"/>
              </w:rPr>
              <w:t xml:space="preserve">. </w:t>
            </w:r>
          </w:p>
          <w:p w14:paraId="10559D97" w14:textId="2CAF1A3A" w:rsidR="001F08D3" w:rsidRPr="001F08D3" w:rsidRDefault="001F08D3" w:rsidP="00067814">
            <w:pPr>
              <w:pStyle w:val="Default"/>
              <w:rPr>
                <w:rFonts w:ascii="Times New Roman" w:hAnsi="Times New Roman" w:cs="Times New Roman"/>
                <w:color w:val="auto"/>
                <w:sz w:val="20"/>
                <w:szCs w:val="20"/>
              </w:rPr>
            </w:pPr>
            <w:r w:rsidRPr="001F08D3">
              <w:rPr>
                <w:rFonts w:ascii="Times New Roman" w:hAnsi="Times New Roman" w:cs="Times New Roman"/>
                <w:color w:val="auto"/>
                <w:sz w:val="20"/>
                <w:szCs w:val="20"/>
              </w:rPr>
              <w:t xml:space="preserve">El IAO 28 se refiere al análisis que el comité técnico evaluador realizará respecto de las ofertas recibidas y si las mismas son sustanciales. Es decir, cumplen al 100% con lo requerido en el pliego; por el contrario, si existen ofertas que no sean sustanciales, el equipo evaluador deberá determinar si existen desviaciones, omisiones o reservas dependiendo el caso. </w:t>
            </w:r>
          </w:p>
        </w:tc>
      </w:tr>
      <w:tr w:rsidR="00374603" w:rsidRPr="005B4E14" w14:paraId="389F62B5" w14:textId="77777777" w:rsidTr="008914D0">
        <w:trPr>
          <w:trHeight w:val="606"/>
        </w:trPr>
        <w:tc>
          <w:tcPr>
            <w:tcW w:w="491" w:type="dxa"/>
            <w:vAlign w:val="center"/>
          </w:tcPr>
          <w:p w14:paraId="44A0BBC0" w14:textId="77777777" w:rsidR="00374603" w:rsidRPr="00A655B3" w:rsidRDefault="00374603" w:rsidP="00067814">
            <w:pPr>
              <w:contextualSpacing/>
              <w:jc w:val="center"/>
              <w:rPr>
                <w:rFonts w:ascii="Times New Roman" w:hAnsi="Times New Roman" w:cs="Times New Roman"/>
                <w:b/>
                <w:sz w:val="20"/>
                <w:szCs w:val="20"/>
                <w:lang w:val="es-ES"/>
              </w:rPr>
            </w:pPr>
          </w:p>
        </w:tc>
        <w:tc>
          <w:tcPr>
            <w:tcW w:w="9736" w:type="dxa"/>
          </w:tcPr>
          <w:p w14:paraId="691541FA" w14:textId="526DB93C" w:rsidR="00D51F1E" w:rsidRDefault="00374603" w:rsidP="00067814">
            <w:pPr>
              <w:pStyle w:val="Default"/>
              <w:rPr>
                <w:rFonts w:ascii="Times New Roman" w:hAnsi="Times New Roman" w:cs="Times New Roman"/>
                <w:bCs/>
                <w:i/>
                <w:iCs/>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w:t>
            </w:r>
            <w:r w:rsidR="00993984">
              <w:rPr>
                <w:rFonts w:ascii="Times New Roman" w:hAnsi="Times New Roman" w:cs="Times New Roman"/>
                <w:b/>
                <w:sz w:val="20"/>
                <w:szCs w:val="20"/>
              </w:rPr>
              <w:t>6</w:t>
            </w:r>
            <w:r w:rsidRPr="00A655B3">
              <w:rPr>
                <w:rFonts w:ascii="Times New Roman" w:hAnsi="Times New Roman" w:cs="Times New Roman"/>
                <w:b/>
                <w:sz w:val="20"/>
                <w:szCs w:val="20"/>
              </w:rPr>
              <w:t>.</w:t>
            </w:r>
            <w:r w:rsidR="00D51F1E" w:rsidRPr="00D51F1E">
              <w:rPr>
                <w:rFonts w:ascii="Times New Roman" w:hAnsi="Times New Roman" w:cs="Times New Roman"/>
                <w:bCs/>
                <w:i/>
                <w:iCs/>
                <w:sz w:val="20"/>
                <w:szCs w:val="20"/>
              </w:rPr>
              <w:t xml:space="preserve"> </w:t>
            </w:r>
          </w:p>
          <w:p w14:paraId="654F91F5" w14:textId="00D5B445" w:rsidR="00374603" w:rsidRPr="00EA0300" w:rsidRDefault="00D51F1E" w:rsidP="00067814">
            <w:pPr>
              <w:pStyle w:val="Default"/>
              <w:rPr>
                <w:rFonts w:ascii="Times New Roman" w:hAnsi="Times New Roman" w:cs="Times New Roman"/>
                <w:b/>
                <w:color w:val="auto"/>
                <w:sz w:val="20"/>
                <w:szCs w:val="20"/>
              </w:rPr>
            </w:pPr>
            <w:r>
              <w:rPr>
                <w:rFonts w:ascii="Times New Roman" w:hAnsi="Times New Roman" w:cs="Times New Roman"/>
                <w:bCs/>
                <w:i/>
                <w:iCs/>
                <w:sz w:val="20"/>
                <w:szCs w:val="20"/>
              </w:rPr>
              <w:t>“</w:t>
            </w:r>
            <w:r w:rsidRPr="00D51F1E">
              <w:rPr>
                <w:rFonts w:ascii="Times New Roman" w:hAnsi="Times New Roman" w:cs="Times New Roman"/>
                <w:bCs/>
                <w:i/>
                <w:iCs/>
                <w:sz w:val="20"/>
                <w:szCs w:val="20"/>
              </w:rPr>
              <w:t>Me dirijo a usted para solicitar información adicional sobre la licitación #IDB-P2161267-12/24. Estaría agradecido/a si pudiera proporcionar detalles más específicos sobre los requisitos, incluyendo información sobre el equipo y software necesarios, así como el propósito para el cual se utilizarán</w:t>
            </w:r>
            <w:r>
              <w:rPr>
                <w:rFonts w:ascii="Times New Roman" w:hAnsi="Times New Roman" w:cs="Times New Roman"/>
                <w:bCs/>
                <w:i/>
                <w:iCs/>
                <w:sz w:val="20"/>
                <w:szCs w:val="20"/>
              </w:rPr>
              <w:t>”</w:t>
            </w:r>
            <w:r w:rsidRPr="00D51F1E">
              <w:rPr>
                <w:rFonts w:ascii="Times New Roman" w:hAnsi="Times New Roman" w:cs="Times New Roman"/>
                <w:bCs/>
                <w:i/>
                <w:iCs/>
                <w:sz w:val="20"/>
                <w:szCs w:val="20"/>
              </w:rPr>
              <w:t>.</w:t>
            </w:r>
          </w:p>
        </w:tc>
      </w:tr>
      <w:tr w:rsidR="00374603" w:rsidRPr="005B4E14" w14:paraId="2FFCA47D" w14:textId="77777777" w:rsidTr="008914D0">
        <w:trPr>
          <w:trHeight w:val="606"/>
        </w:trPr>
        <w:tc>
          <w:tcPr>
            <w:tcW w:w="491" w:type="dxa"/>
            <w:vAlign w:val="center"/>
          </w:tcPr>
          <w:p w14:paraId="177EA646" w14:textId="77777777" w:rsidR="00374603" w:rsidRPr="00A655B3" w:rsidRDefault="00374603" w:rsidP="00067814">
            <w:pPr>
              <w:contextualSpacing/>
              <w:jc w:val="center"/>
              <w:rPr>
                <w:rFonts w:ascii="Times New Roman" w:hAnsi="Times New Roman" w:cs="Times New Roman"/>
                <w:b/>
                <w:sz w:val="20"/>
                <w:szCs w:val="20"/>
                <w:lang w:val="es-ES"/>
              </w:rPr>
            </w:pPr>
          </w:p>
        </w:tc>
        <w:tc>
          <w:tcPr>
            <w:tcW w:w="9736" w:type="dxa"/>
          </w:tcPr>
          <w:p w14:paraId="14ED3BBA" w14:textId="72886610" w:rsidR="00D51F1E" w:rsidRPr="00EA0300" w:rsidRDefault="00D51F1E" w:rsidP="00D51F1E">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2</w:t>
            </w:r>
            <w:r w:rsidR="00993984">
              <w:rPr>
                <w:rFonts w:ascii="Times New Roman" w:hAnsi="Times New Roman" w:cs="Times New Roman"/>
                <w:b/>
                <w:color w:val="auto"/>
                <w:sz w:val="20"/>
                <w:szCs w:val="20"/>
              </w:rPr>
              <w:t>6</w:t>
            </w:r>
            <w:r w:rsidRPr="00EA0300">
              <w:rPr>
                <w:rFonts w:ascii="Times New Roman" w:hAnsi="Times New Roman" w:cs="Times New Roman"/>
                <w:b/>
                <w:color w:val="auto"/>
                <w:sz w:val="20"/>
                <w:szCs w:val="20"/>
              </w:rPr>
              <w:t xml:space="preserve">. </w:t>
            </w:r>
          </w:p>
          <w:p w14:paraId="1ECA6C7D" w14:textId="038CBF66" w:rsidR="00374603" w:rsidRPr="00B33A10" w:rsidRDefault="000E1720" w:rsidP="00067814">
            <w:pPr>
              <w:pStyle w:val="Default"/>
              <w:rPr>
                <w:rFonts w:ascii="Times New Roman" w:hAnsi="Times New Roman" w:cs="Times New Roman"/>
                <w:color w:val="auto"/>
                <w:sz w:val="20"/>
                <w:szCs w:val="20"/>
              </w:rPr>
            </w:pPr>
            <w:r>
              <w:rPr>
                <w:rFonts w:ascii="Times New Roman" w:hAnsi="Times New Roman" w:cs="Times New Roman"/>
                <w:bCs/>
                <w:iCs/>
                <w:sz w:val="20"/>
                <w:szCs w:val="20"/>
              </w:rPr>
              <w:t>L</w:t>
            </w:r>
            <w:r w:rsidR="00B33A10" w:rsidRPr="00B33A10">
              <w:rPr>
                <w:rFonts w:ascii="Times New Roman" w:hAnsi="Times New Roman" w:cs="Times New Roman"/>
                <w:bCs/>
                <w:iCs/>
                <w:sz w:val="20"/>
                <w:szCs w:val="20"/>
              </w:rPr>
              <w:t>a información respecto de las características técnicas se encuentra</w:t>
            </w:r>
            <w:r w:rsidR="001F08D3" w:rsidRPr="00B33A10">
              <w:rPr>
                <w:rFonts w:ascii="Times New Roman" w:hAnsi="Times New Roman" w:cs="Times New Roman"/>
                <w:bCs/>
                <w:iCs/>
                <w:sz w:val="20"/>
                <w:szCs w:val="20"/>
              </w:rPr>
              <w:t xml:space="preserve"> detalladas en el documento de licitación </w:t>
            </w:r>
            <w:r w:rsidR="00B33A10" w:rsidRPr="00B33A10">
              <w:rPr>
                <w:rFonts w:ascii="Times New Roman" w:hAnsi="Times New Roman" w:cs="Times New Roman"/>
                <w:bCs/>
                <w:iCs/>
                <w:sz w:val="20"/>
                <w:szCs w:val="20"/>
              </w:rPr>
              <w:t>Sección VI. Requisitos de los Bienes y Servicios Conexos, numeral 3, especificaciones técnicas.</w:t>
            </w:r>
            <w:r w:rsidR="00B33A10" w:rsidRPr="00B33A10">
              <w:rPr>
                <w:rFonts w:ascii="Times New Roman" w:hAnsi="Times New Roman" w:cs="Times New Roman"/>
                <w:color w:val="auto"/>
                <w:sz w:val="20"/>
                <w:szCs w:val="20"/>
              </w:rPr>
              <w:t xml:space="preserve"> </w:t>
            </w:r>
          </w:p>
          <w:p w14:paraId="70BD79F5" w14:textId="2E5FEC22" w:rsidR="00B33A10" w:rsidRPr="00EA0300" w:rsidRDefault="00B33A10" w:rsidP="00067814">
            <w:pPr>
              <w:pStyle w:val="Default"/>
              <w:rPr>
                <w:rFonts w:ascii="Times New Roman" w:hAnsi="Times New Roman" w:cs="Times New Roman"/>
                <w:b/>
                <w:color w:val="auto"/>
                <w:sz w:val="20"/>
                <w:szCs w:val="20"/>
              </w:rPr>
            </w:pPr>
            <w:r w:rsidRPr="00B33A10">
              <w:rPr>
                <w:rFonts w:ascii="Times New Roman" w:hAnsi="Times New Roman" w:cs="Times New Roman"/>
                <w:color w:val="auto"/>
                <w:sz w:val="20"/>
                <w:szCs w:val="20"/>
              </w:rPr>
              <w:t xml:space="preserve">Estos equipos serán utilizados </w:t>
            </w:r>
            <w:r w:rsidRPr="00B33A10">
              <w:rPr>
                <w:rFonts w:ascii="Times New Roman" w:hAnsi="Times New Roman" w:cs="Times New Roman"/>
                <w:bCs/>
                <w:iCs/>
                <w:sz w:val="20"/>
                <w:szCs w:val="20"/>
              </w:rPr>
              <w:t>para gestión y fiscalización Minera.</w:t>
            </w:r>
          </w:p>
        </w:tc>
      </w:tr>
      <w:tr w:rsidR="00374603" w:rsidRPr="005B4E14" w14:paraId="2AC5D4E7" w14:textId="77777777" w:rsidTr="008914D0">
        <w:trPr>
          <w:trHeight w:val="606"/>
        </w:trPr>
        <w:tc>
          <w:tcPr>
            <w:tcW w:w="491" w:type="dxa"/>
            <w:vAlign w:val="center"/>
          </w:tcPr>
          <w:p w14:paraId="236123FF" w14:textId="77777777" w:rsidR="00374603" w:rsidRPr="00A655B3" w:rsidRDefault="00374603" w:rsidP="00067814">
            <w:pPr>
              <w:contextualSpacing/>
              <w:jc w:val="center"/>
              <w:rPr>
                <w:rFonts w:ascii="Times New Roman" w:hAnsi="Times New Roman" w:cs="Times New Roman"/>
                <w:b/>
                <w:sz w:val="20"/>
                <w:szCs w:val="20"/>
                <w:lang w:val="es-ES"/>
              </w:rPr>
            </w:pPr>
          </w:p>
        </w:tc>
        <w:tc>
          <w:tcPr>
            <w:tcW w:w="9736" w:type="dxa"/>
          </w:tcPr>
          <w:p w14:paraId="62F1B84E" w14:textId="716C4394" w:rsidR="00374603" w:rsidRDefault="00374603" w:rsidP="00067814">
            <w:pPr>
              <w:pStyle w:val="Default"/>
              <w:rPr>
                <w:rFonts w:ascii="Times New Roman" w:hAnsi="Times New Roman" w:cs="Times New Roman"/>
                <w:b/>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w:t>
            </w:r>
            <w:r w:rsidR="00993984">
              <w:rPr>
                <w:rFonts w:ascii="Times New Roman" w:hAnsi="Times New Roman" w:cs="Times New Roman"/>
                <w:b/>
                <w:sz w:val="20"/>
                <w:szCs w:val="20"/>
              </w:rPr>
              <w:t>7</w:t>
            </w:r>
            <w:r w:rsidRPr="00A655B3">
              <w:rPr>
                <w:rFonts w:ascii="Times New Roman" w:hAnsi="Times New Roman" w:cs="Times New Roman"/>
                <w:b/>
                <w:sz w:val="20"/>
                <w:szCs w:val="20"/>
              </w:rPr>
              <w:t>.</w:t>
            </w:r>
          </w:p>
          <w:p w14:paraId="60AEBE42" w14:textId="67F07398" w:rsidR="000534EF" w:rsidRPr="00EA0300" w:rsidRDefault="0090564F" w:rsidP="00067814">
            <w:pPr>
              <w:pStyle w:val="Default"/>
              <w:rPr>
                <w:rFonts w:ascii="Times New Roman" w:hAnsi="Times New Roman" w:cs="Times New Roman"/>
                <w:b/>
                <w:color w:val="auto"/>
                <w:sz w:val="20"/>
                <w:szCs w:val="20"/>
              </w:rPr>
            </w:pPr>
            <w:r>
              <w:rPr>
                <w:rFonts w:ascii="Times New Roman" w:hAnsi="Times New Roman" w:cs="Times New Roman"/>
                <w:bCs/>
                <w:i/>
                <w:iCs/>
                <w:sz w:val="20"/>
                <w:szCs w:val="20"/>
              </w:rPr>
              <w:t>“</w:t>
            </w:r>
            <w:r w:rsidR="000534EF" w:rsidRPr="0090564F">
              <w:rPr>
                <w:rFonts w:ascii="Times New Roman" w:hAnsi="Times New Roman" w:cs="Times New Roman"/>
                <w:bCs/>
                <w:i/>
                <w:iCs/>
                <w:sz w:val="20"/>
                <w:szCs w:val="20"/>
              </w:rPr>
              <w:t>Estimados, para ITEM 1: DESKTOP TIPO 1 solicitan “Audio: Necesario, parlantes de la misma marca del equipo incluidos” por favor especificar si estos parlantes solicitados son internos o externos.</w:t>
            </w:r>
            <w:r>
              <w:rPr>
                <w:rFonts w:ascii="Times New Roman" w:hAnsi="Times New Roman" w:cs="Times New Roman"/>
                <w:bCs/>
                <w:i/>
                <w:iCs/>
                <w:sz w:val="20"/>
                <w:szCs w:val="20"/>
              </w:rPr>
              <w:t>”</w:t>
            </w:r>
          </w:p>
        </w:tc>
      </w:tr>
      <w:tr w:rsidR="00374603" w:rsidRPr="005B4E14" w14:paraId="530856DC" w14:textId="77777777" w:rsidTr="008914D0">
        <w:trPr>
          <w:trHeight w:val="606"/>
        </w:trPr>
        <w:tc>
          <w:tcPr>
            <w:tcW w:w="491" w:type="dxa"/>
            <w:vAlign w:val="center"/>
          </w:tcPr>
          <w:p w14:paraId="5A2A0A4B" w14:textId="77777777" w:rsidR="00374603" w:rsidRPr="00A655B3" w:rsidRDefault="00374603" w:rsidP="00067814">
            <w:pPr>
              <w:contextualSpacing/>
              <w:jc w:val="center"/>
              <w:rPr>
                <w:rFonts w:ascii="Times New Roman" w:hAnsi="Times New Roman" w:cs="Times New Roman"/>
                <w:b/>
                <w:sz w:val="20"/>
                <w:szCs w:val="20"/>
                <w:lang w:val="es-ES"/>
              </w:rPr>
            </w:pPr>
          </w:p>
        </w:tc>
        <w:tc>
          <w:tcPr>
            <w:tcW w:w="9736" w:type="dxa"/>
          </w:tcPr>
          <w:p w14:paraId="6C191530" w14:textId="23A12393" w:rsidR="00D51F1E" w:rsidRPr="00EA0300" w:rsidRDefault="00D51F1E" w:rsidP="00D51F1E">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Pr>
                <w:rFonts w:ascii="Times New Roman" w:hAnsi="Times New Roman" w:cs="Times New Roman"/>
                <w:b/>
                <w:color w:val="auto"/>
                <w:sz w:val="20"/>
                <w:szCs w:val="20"/>
              </w:rPr>
              <w:t>2</w:t>
            </w:r>
            <w:r w:rsidR="00993984">
              <w:rPr>
                <w:rFonts w:ascii="Times New Roman" w:hAnsi="Times New Roman" w:cs="Times New Roman"/>
                <w:b/>
                <w:color w:val="auto"/>
                <w:sz w:val="20"/>
                <w:szCs w:val="20"/>
              </w:rPr>
              <w:t>7</w:t>
            </w:r>
            <w:r w:rsidRPr="00EA0300">
              <w:rPr>
                <w:rFonts w:ascii="Times New Roman" w:hAnsi="Times New Roman" w:cs="Times New Roman"/>
                <w:b/>
                <w:color w:val="auto"/>
                <w:sz w:val="20"/>
                <w:szCs w:val="20"/>
              </w:rPr>
              <w:t xml:space="preserve">. </w:t>
            </w:r>
          </w:p>
          <w:p w14:paraId="19D9C933" w14:textId="0B77E1A7" w:rsidR="00374603" w:rsidRPr="00EA0300" w:rsidRDefault="00C60507" w:rsidP="00067814">
            <w:pPr>
              <w:pStyle w:val="Default"/>
              <w:rPr>
                <w:rFonts w:ascii="Times New Roman" w:hAnsi="Times New Roman" w:cs="Times New Roman"/>
                <w:b/>
                <w:color w:val="auto"/>
                <w:sz w:val="20"/>
                <w:szCs w:val="20"/>
              </w:rPr>
            </w:pPr>
            <w:r>
              <w:rPr>
                <w:rFonts w:ascii="Times New Roman" w:hAnsi="Times New Roman" w:cs="Times New Roman"/>
                <w:sz w:val="20"/>
                <w:szCs w:val="20"/>
              </w:rPr>
              <w:t>P</w:t>
            </w:r>
            <w:r w:rsidR="0043341A" w:rsidRPr="0043341A">
              <w:rPr>
                <w:rFonts w:ascii="Times New Roman" w:hAnsi="Times New Roman" w:cs="Times New Roman"/>
                <w:sz w:val="20"/>
                <w:szCs w:val="20"/>
              </w:rPr>
              <w:t>ara</w:t>
            </w:r>
            <w:r w:rsidR="0043341A">
              <w:rPr>
                <w:rFonts w:ascii="Times New Roman" w:hAnsi="Times New Roman" w:cs="Times New Roman"/>
                <w:sz w:val="20"/>
                <w:szCs w:val="20"/>
              </w:rPr>
              <w:t xml:space="preserve"> el</w:t>
            </w:r>
            <w:r w:rsidR="0043341A" w:rsidRPr="0043341A">
              <w:rPr>
                <w:rFonts w:ascii="Times New Roman" w:hAnsi="Times New Roman" w:cs="Times New Roman"/>
                <w:sz w:val="20"/>
                <w:szCs w:val="20"/>
              </w:rPr>
              <w:t xml:space="preserve"> ITEM 1: DESKTOP </w:t>
            </w:r>
            <w:r w:rsidR="0043341A" w:rsidRPr="00610CA7">
              <w:rPr>
                <w:rFonts w:ascii="Times New Roman" w:hAnsi="Times New Roman" w:cs="Times New Roman"/>
                <w:sz w:val="20"/>
                <w:szCs w:val="20"/>
              </w:rPr>
              <w:t>TIPO 1, los parlantes deberán ser externos</w:t>
            </w:r>
          </w:p>
        </w:tc>
      </w:tr>
      <w:tr w:rsidR="000534EF" w:rsidRPr="005B4E14" w14:paraId="20C41AD5" w14:textId="77777777" w:rsidTr="008914D0">
        <w:trPr>
          <w:trHeight w:val="606"/>
        </w:trPr>
        <w:tc>
          <w:tcPr>
            <w:tcW w:w="491" w:type="dxa"/>
            <w:vAlign w:val="center"/>
          </w:tcPr>
          <w:p w14:paraId="48B392A5" w14:textId="77777777" w:rsidR="000534EF" w:rsidRPr="00A655B3" w:rsidRDefault="000534EF" w:rsidP="00067814">
            <w:pPr>
              <w:contextualSpacing/>
              <w:jc w:val="center"/>
              <w:rPr>
                <w:rFonts w:ascii="Times New Roman" w:hAnsi="Times New Roman" w:cs="Times New Roman"/>
                <w:b/>
                <w:sz w:val="20"/>
                <w:szCs w:val="20"/>
                <w:lang w:val="es-ES"/>
              </w:rPr>
            </w:pPr>
          </w:p>
        </w:tc>
        <w:tc>
          <w:tcPr>
            <w:tcW w:w="9736" w:type="dxa"/>
          </w:tcPr>
          <w:p w14:paraId="6B9D129A" w14:textId="2C8FAD3B" w:rsidR="000534EF" w:rsidRDefault="000534EF" w:rsidP="000534EF">
            <w:pPr>
              <w:pStyle w:val="Default"/>
              <w:rPr>
                <w:rFonts w:ascii="Times New Roman" w:hAnsi="Times New Roman" w:cs="Times New Roman"/>
                <w:b/>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w:t>
            </w:r>
            <w:r w:rsidR="00993984">
              <w:rPr>
                <w:rFonts w:ascii="Times New Roman" w:hAnsi="Times New Roman" w:cs="Times New Roman"/>
                <w:b/>
                <w:sz w:val="20"/>
                <w:szCs w:val="20"/>
              </w:rPr>
              <w:t>8</w:t>
            </w:r>
            <w:r w:rsidRPr="00A655B3">
              <w:rPr>
                <w:rFonts w:ascii="Times New Roman" w:hAnsi="Times New Roman" w:cs="Times New Roman"/>
                <w:b/>
                <w:sz w:val="20"/>
                <w:szCs w:val="20"/>
              </w:rPr>
              <w:t>.</w:t>
            </w:r>
          </w:p>
          <w:p w14:paraId="2C0D9970" w14:textId="29A6DC0F" w:rsidR="000534EF" w:rsidRPr="00EA0300" w:rsidRDefault="0090564F" w:rsidP="000534EF">
            <w:pPr>
              <w:pStyle w:val="Default"/>
              <w:jc w:val="both"/>
              <w:rPr>
                <w:rFonts w:ascii="Times New Roman" w:hAnsi="Times New Roman" w:cs="Times New Roman"/>
                <w:b/>
                <w:color w:val="auto"/>
                <w:sz w:val="20"/>
                <w:szCs w:val="20"/>
              </w:rPr>
            </w:pPr>
            <w:r>
              <w:rPr>
                <w:rFonts w:ascii="Times New Roman" w:hAnsi="Times New Roman" w:cs="Times New Roman"/>
                <w:bCs/>
                <w:i/>
                <w:iCs/>
                <w:sz w:val="20"/>
                <w:szCs w:val="20"/>
              </w:rPr>
              <w:t>“</w:t>
            </w:r>
            <w:r w:rsidR="000534EF" w:rsidRPr="0090564F">
              <w:rPr>
                <w:rFonts w:ascii="Times New Roman" w:hAnsi="Times New Roman" w:cs="Times New Roman"/>
                <w:bCs/>
                <w:i/>
                <w:iCs/>
                <w:sz w:val="20"/>
                <w:szCs w:val="20"/>
              </w:rPr>
              <w:t>Estimados, para ITEM 1: DESKTOP TIPO 1, ITEM 2: LAPTOP TIPO 1 solicitan “Procesador: 13th Gen Core™ i7” nos permitimos aclarar que actualmente en el mercado ya se encuentra liberada la 14va generación para equipos tipo PC y la generación Ultra para equipos tipo Laptop, mismos que son superiores a los procesadores solicitados y que son los actuales y vigentes en el mercado mundial. Sobre esta base nos permitimos sugerir se solicite como mandatorio que todos los oferentes oferten procesadores de última generación lo cual no afecta a ninguna marca u oferente y a la vez permite que la institución cumpla con el principio de vigencia tecnológica al contar con la última gama de procesadores liberadas mundialmente para todos los fabricantes</w:t>
            </w:r>
            <w:r>
              <w:rPr>
                <w:rFonts w:ascii="Times New Roman" w:hAnsi="Times New Roman" w:cs="Times New Roman"/>
                <w:bCs/>
                <w:i/>
                <w:iCs/>
                <w:sz w:val="20"/>
                <w:szCs w:val="20"/>
              </w:rPr>
              <w:t>.”</w:t>
            </w:r>
          </w:p>
        </w:tc>
      </w:tr>
      <w:tr w:rsidR="000534EF" w:rsidRPr="005B4E14" w14:paraId="6558666C" w14:textId="77777777" w:rsidTr="008914D0">
        <w:trPr>
          <w:trHeight w:val="606"/>
        </w:trPr>
        <w:tc>
          <w:tcPr>
            <w:tcW w:w="491" w:type="dxa"/>
            <w:vAlign w:val="center"/>
          </w:tcPr>
          <w:p w14:paraId="64EA84D1" w14:textId="77777777" w:rsidR="000534EF" w:rsidRPr="00A655B3" w:rsidRDefault="000534EF" w:rsidP="000534EF">
            <w:pPr>
              <w:contextualSpacing/>
              <w:jc w:val="center"/>
              <w:rPr>
                <w:rFonts w:ascii="Times New Roman" w:hAnsi="Times New Roman" w:cs="Times New Roman"/>
                <w:b/>
                <w:sz w:val="20"/>
                <w:szCs w:val="20"/>
                <w:lang w:val="es-ES"/>
              </w:rPr>
            </w:pPr>
          </w:p>
        </w:tc>
        <w:tc>
          <w:tcPr>
            <w:tcW w:w="9736" w:type="dxa"/>
          </w:tcPr>
          <w:p w14:paraId="0557B255" w14:textId="491D5B43" w:rsidR="000534EF" w:rsidRPr="00C60507" w:rsidRDefault="000534EF" w:rsidP="000534EF">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RESPUESTA 2</w:t>
            </w:r>
            <w:r w:rsidR="00993984" w:rsidRPr="00C60507">
              <w:rPr>
                <w:rFonts w:ascii="Times New Roman" w:hAnsi="Times New Roman" w:cs="Times New Roman"/>
                <w:b/>
                <w:color w:val="auto"/>
                <w:sz w:val="20"/>
                <w:szCs w:val="20"/>
              </w:rPr>
              <w:t>8</w:t>
            </w:r>
            <w:r w:rsidRPr="00C60507">
              <w:rPr>
                <w:rFonts w:ascii="Times New Roman" w:hAnsi="Times New Roman" w:cs="Times New Roman"/>
                <w:b/>
                <w:color w:val="auto"/>
                <w:sz w:val="20"/>
                <w:szCs w:val="20"/>
              </w:rPr>
              <w:t xml:space="preserve">. </w:t>
            </w:r>
          </w:p>
          <w:p w14:paraId="13F6278F" w14:textId="4ECAB6B4" w:rsidR="000534EF" w:rsidRPr="00C60507" w:rsidRDefault="00C60507" w:rsidP="000534EF">
            <w:pPr>
              <w:pStyle w:val="Default"/>
              <w:rPr>
                <w:rFonts w:ascii="Times New Roman" w:hAnsi="Times New Roman" w:cs="Times New Roman"/>
                <w:b/>
                <w:color w:val="auto"/>
                <w:sz w:val="20"/>
                <w:szCs w:val="20"/>
              </w:rPr>
            </w:pPr>
            <w:r w:rsidRPr="00C60507">
              <w:rPr>
                <w:rFonts w:ascii="Times New Roman" w:hAnsi="Times New Roman" w:cs="Times New Roman"/>
                <w:sz w:val="20"/>
                <w:szCs w:val="20"/>
              </w:rPr>
              <w:t>P</w:t>
            </w:r>
            <w:r w:rsidR="0043341A" w:rsidRPr="00C60507">
              <w:rPr>
                <w:rFonts w:ascii="Times New Roman" w:hAnsi="Times New Roman" w:cs="Times New Roman"/>
                <w:sz w:val="20"/>
                <w:szCs w:val="20"/>
              </w:rPr>
              <w:t>or favor revisar el BOLETIN DE ENMIENDA No.1, del proceso de Licitación Pública Internacional EC-L1257-P00005 y considerar las especificaciones indicadas en el mismo para presentar su oferta.</w:t>
            </w:r>
          </w:p>
        </w:tc>
      </w:tr>
      <w:tr w:rsidR="000534EF" w:rsidRPr="005B4E14" w14:paraId="38363F48" w14:textId="77777777" w:rsidTr="008914D0">
        <w:trPr>
          <w:trHeight w:val="606"/>
        </w:trPr>
        <w:tc>
          <w:tcPr>
            <w:tcW w:w="491" w:type="dxa"/>
            <w:vAlign w:val="center"/>
          </w:tcPr>
          <w:p w14:paraId="37FC4E14" w14:textId="77777777" w:rsidR="000534EF" w:rsidRPr="00A655B3" w:rsidRDefault="000534EF" w:rsidP="000534EF">
            <w:pPr>
              <w:contextualSpacing/>
              <w:jc w:val="center"/>
              <w:rPr>
                <w:rFonts w:ascii="Times New Roman" w:hAnsi="Times New Roman" w:cs="Times New Roman"/>
                <w:b/>
                <w:sz w:val="20"/>
                <w:szCs w:val="20"/>
                <w:lang w:val="es-ES"/>
              </w:rPr>
            </w:pPr>
          </w:p>
        </w:tc>
        <w:tc>
          <w:tcPr>
            <w:tcW w:w="9736" w:type="dxa"/>
          </w:tcPr>
          <w:p w14:paraId="77906E7D" w14:textId="51837CDD" w:rsidR="000534EF" w:rsidRPr="00C60507" w:rsidRDefault="000534EF" w:rsidP="000534EF">
            <w:pPr>
              <w:pStyle w:val="Default"/>
              <w:rPr>
                <w:rFonts w:ascii="Times New Roman" w:hAnsi="Times New Roman" w:cs="Times New Roman"/>
                <w:b/>
                <w:sz w:val="20"/>
                <w:szCs w:val="20"/>
              </w:rPr>
            </w:pPr>
            <w:r w:rsidRPr="00C60507">
              <w:rPr>
                <w:rFonts w:ascii="Times New Roman" w:hAnsi="Times New Roman" w:cs="Times New Roman"/>
                <w:b/>
                <w:sz w:val="20"/>
                <w:szCs w:val="20"/>
              </w:rPr>
              <w:t>PREGUNTA 2</w:t>
            </w:r>
            <w:r w:rsidR="00993984" w:rsidRPr="00C60507">
              <w:rPr>
                <w:rFonts w:ascii="Times New Roman" w:hAnsi="Times New Roman" w:cs="Times New Roman"/>
                <w:b/>
                <w:sz w:val="20"/>
                <w:szCs w:val="20"/>
              </w:rPr>
              <w:t>9</w:t>
            </w:r>
            <w:r w:rsidRPr="00C60507">
              <w:rPr>
                <w:rFonts w:ascii="Times New Roman" w:hAnsi="Times New Roman" w:cs="Times New Roman"/>
                <w:b/>
                <w:sz w:val="20"/>
                <w:szCs w:val="20"/>
              </w:rPr>
              <w:t>.</w:t>
            </w:r>
          </w:p>
          <w:p w14:paraId="654C3911" w14:textId="568D9DAD" w:rsidR="000534EF" w:rsidRPr="00C60507" w:rsidRDefault="0090564F" w:rsidP="0090564F">
            <w:pPr>
              <w:pStyle w:val="Default"/>
              <w:jc w:val="both"/>
              <w:rPr>
                <w:rFonts w:ascii="Times New Roman" w:hAnsi="Times New Roman" w:cs="Times New Roman"/>
                <w:b/>
                <w:color w:val="auto"/>
                <w:sz w:val="20"/>
                <w:szCs w:val="20"/>
              </w:rPr>
            </w:pPr>
            <w:r w:rsidRPr="00C60507">
              <w:rPr>
                <w:rFonts w:ascii="Times New Roman" w:hAnsi="Times New Roman" w:cs="Times New Roman"/>
                <w:bCs/>
                <w:i/>
                <w:iCs/>
                <w:sz w:val="20"/>
                <w:szCs w:val="20"/>
              </w:rPr>
              <w:t>“Estimados, para ITEM 4 MONITOR 21.5 PULGADAS, solicitan “Monitor: HD de 21.5" 1920 x 1080 Full HD, HDMI o superior” por favor permitir se oferte de la siguiente manera “Monitor: HD de 21.45" 1920 x 1080 Full HD, HDMI” tomando en consideración que la diferencia de 0,05” es mínima y no afecta el desempeño del equipo, esto beneficiará a la institución en la oferta económica al permitir la participación de múltiples fabricantes.”</w:t>
            </w:r>
          </w:p>
        </w:tc>
      </w:tr>
      <w:tr w:rsidR="000534EF" w:rsidRPr="005B4E14" w14:paraId="4D886F94" w14:textId="77777777" w:rsidTr="008914D0">
        <w:trPr>
          <w:trHeight w:val="606"/>
        </w:trPr>
        <w:tc>
          <w:tcPr>
            <w:tcW w:w="491" w:type="dxa"/>
            <w:vAlign w:val="center"/>
          </w:tcPr>
          <w:p w14:paraId="5DCB2790" w14:textId="77777777" w:rsidR="000534EF" w:rsidRPr="00A655B3" w:rsidRDefault="000534EF" w:rsidP="000534EF">
            <w:pPr>
              <w:contextualSpacing/>
              <w:jc w:val="center"/>
              <w:rPr>
                <w:rFonts w:ascii="Times New Roman" w:hAnsi="Times New Roman" w:cs="Times New Roman"/>
                <w:b/>
                <w:sz w:val="20"/>
                <w:szCs w:val="20"/>
                <w:lang w:val="es-ES"/>
              </w:rPr>
            </w:pPr>
          </w:p>
        </w:tc>
        <w:tc>
          <w:tcPr>
            <w:tcW w:w="9736" w:type="dxa"/>
          </w:tcPr>
          <w:p w14:paraId="7BA611CB" w14:textId="67932C4F" w:rsidR="0015265D" w:rsidRPr="00C60507" w:rsidRDefault="0015265D" w:rsidP="0015265D">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RESPUESTA 2</w:t>
            </w:r>
            <w:r w:rsidR="00993984" w:rsidRPr="00C60507">
              <w:rPr>
                <w:rFonts w:ascii="Times New Roman" w:hAnsi="Times New Roman" w:cs="Times New Roman"/>
                <w:b/>
                <w:color w:val="auto"/>
                <w:sz w:val="20"/>
                <w:szCs w:val="20"/>
              </w:rPr>
              <w:t>9</w:t>
            </w:r>
            <w:r w:rsidRPr="00C60507">
              <w:rPr>
                <w:rFonts w:ascii="Times New Roman" w:hAnsi="Times New Roman" w:cs="Times New Roman"/>
                <w:b/>
                <w:color w:val="auto"/>
                <w:sz w:val="20"/>
                <w:szCs w:val="20"/>
              </w:rPr>
              <w:t xml:space="preserve">. </w:t>
            </w:r>
          </w:p>
          <w:p w14:paraId="55B9A1FE" w14:textId="38BA0EC5" w:rsidR="000534EF" w:rsidRPr="00C60507" w:rsidRDefault="00C60507" w:rsidP="000534EF">
            <w:pPr>
              <w:pStyle w:val="Default"/>
              <w:rPr>
                <w:rFonts w:ascii="Times New Roman" w:hAnsi="Times New Roman" w:cs="Times New Roman"/>
                <w:b/>
                <w:color w:val="auto"/>
                <w:sz w:val="20"/>
                <w:szCs w:val="20"/>
              </w:rPr>
            </w:pPr>
            <w:r w:rsidRPr="00C60507">
              <w:rPr>
                <w:rFonts w:ascii="Times New Roman" w:hAnsi="Times New Roman" w:cs="Times New Roman"/>
                <w:sz w:val="20"/>
                <w:szCs w:val="20"/>
              </w:rPr>
              <w:t>S</w:t>
            </w:r>
            <w:r w:rsidR="0043341A" w:rsidRPr="00C60507">
              <w:rPr>
                <w:rFonts w:ascii="Times New Roman" w:hAnsi="Times New Roman" w:cs="Times New Roman"/>
                <w:sz w:val="20"/>
                <w:szCs w:val="20"/>
              </w:rPr>
              <w:t>e acepta que el monitor del</w:t>
            </w:r>
            <w:r w:rsidR="0043341A" w:rsidRPr="00C60507">
              <w:t xml:space="preserve"> </w:t>
            </w:r>
            <w:r w:rsidR="0043341A" w:rsidRPr="00C60507">
              <w:rPr>
                <w:rFonts w:ascii="Times New Roman" w:hAnsi="Times New Roman" w:cs="Times New Roman"/>
                <w:bCs/>
                <w:iCs/>
                <w:sz w:val="20"/>
                <w:szCs w:val="20"/>
              </w:rPr>
              <w:t xml:space="preserve">ITEM 4 </w:t>
            </w:r>
            <w:r w:rsidR="0043341A" w:rsidRPr="00C60507">
              <w:rPr>
                <w:rFonts w:ascii="Times New Roman" w:hAnsi="Times New Roman" w:cs="Times New Roman"/>
                <w:sz w:val="20"/>
                <w:szCs w:val="20"/>
              </w:rPr>
              <w:t>sea de 21,45”</w:t>
            </w:r>
          </w:p>
        </w:tc>
      </w:tr>
      <w:tr w:rsidR="000534EF" w:rsidRPr="005B4E14" w14:paraId="5C4979BA" w14:textId="77777777" w:rsidTr="008914D0">
        <w:trPr>
          <w:trHeight w:val="606"/>
        </w:trPr>
        <w:tc>
          <w:tcPr>
            <w:tcW w:w="491" w:type="dxa"/>
            <w:vAlign w:val="center"/>
          </w:tcPr>
          <w:p w14:paraId="5C95F088" w14:textId="77777777" w:rsidR="000534EF" w:rsidRPr="00917030" w:rsidRDefault="000534EF" w:rsidP="000534EF">
            <w:pPr>
              <w:contextualSpacing/>
              <w:jc w:val="center"/>
              <w:rPr>
                <w:rFonts w:ascii="Times New Roman" w:hAnsi="Times New Roman" w:cs="Times New Roman"/>
                <w:b/>
                <w:sz w:val="20"/>
                <w:szCs w:val="20"/>
                <w:highlight w:val="yellow"/>
                <w:lang w:val="es-ES"/>
              </w:rPr>
            </w:pPr>
          </w:p>
        </w:tc>
        <w:tc>
          <w:tcPr>
            <w:tcW w:w="9736" w:type="dxa"/>
          </w:tcPr>
          <w:p w14:paraId="7AEB9BE1" w14:textId="27B805F3" w:rsidR="000534EF" w:rsidRPr="00C60507" w:rsidRDefault="000534EF" w:rsidP="000534EF">
            <w:pPr>
              <w:pStyle w:val="Default"/>
              <w:rPr>
                <w:rFonts w:ascii="Times New Roman" w:hAnsi="Times New Roman" w:cs="Times New Roman"/>
                <w:b/>
                <w:sz w:val="20"/>
                <w:szCs w:val="20"/>
              </w:rPr>
            </w:pPr>
            <w:r w:rsidRPr="00C60507">
              <w:rPr>
                <w:rFonts w:ascii="Times New Roman" w:hAnsi="Times New Roman" w:cs="Times New Roman"/>
                <w:b/>
                <w:sz w:val="20"/>
                <w:szCs w:val="20"/>
              </w:rPr>
              <w:t xml:space="preserve">PREGUNTA </w:t>
            </w:r>
            <w:r w:rsidR="00993984" w:rsidRPr="00C60507">
              <w:rPr>
                <w:rFonts w:ascii="Times New Roman" w:hAnsi="Times New Roman" w:cs="Times New Roman"/>
                <w:b/>
                <w:sz w:val="20"/>
                <w:szCs w:val="20"/>
              </w:rPr>
              <w:t>30</w:t>
            </w:r>
            <w:r w:rsidRPr="00C60507">
              <w:rPr>
                <w:rFonts w:ascii="Times New Roman" w:hAnsi="Times New Roman" w:cs="Times New Roman"/>
                <w:b/>
                <w:sz w:val="20"/>
                <w:szCs w:val="20"/>
              </w:rPr>
              <w:t>.</w:t>
            </w:r>
          </w:p>
          <w:p w14:paraId="7F398252" w14:textId="004E2928" w:rsidR="000534EF" w:rsidRPr="00C60507" w:rsidRDefault="005114EA" w:rsidP="000534EF">
            <w:pPr>
              <w:pStyle w:val="Default"/>
              <w:rPr>
                <w:rFonts w:ascii="Times New Roman" w:hAnsi="Times New Roman" w:cs="Times New Roman"/>
                <w:b/>
                <w:color w:val="auto"/>
                <w:sz w:val="20"/>
                <w:szCs w:val="20"/>
              </w:rPr>
            </w:pPr>
            <w:r w:rsidRPr="00C60507">
              <w:rPr>
                <w:rFonts w:ascii="Times New Roman" w:hAnsi="Times New Roman" w:cs="Times New Roman"/>
                <w:bCs/>
                <w:i/>
                <w:iCs/>
                <w:sz w:val="20"/>
                <w:szCs w:val="20"/>
              </w:rPr>
              <w:t xml:space="preserve">“Estimados, para LOTE 2 ITEM 1 TABLET RUGGED, solicitan “Procesador: Intel® Core™ i7 </w:t>
            </w:r>
            <w:proofErr w:type="spellStart"/>
            <w:r w:rsidRPr="00C60507">
              <w:rPr>
                <w:rFonts w:ascii="Times New Roman" w:hAnsi="Times New Roman" w:cs="Times New Roman"/>
                <w:bCs/>
                <w:i/>
                <w:iCs/>
                <w:sz w:val="20"/>
                <w:szCs w:val="20"/>
              </w:rPr>
              <w:t>vPro</w:t>
            </w:r>
            <w:proofErr w:type="spellEnd"/>
            <w:r w:rsidRPr="00C60507">
              <w:rPr>
                <w:rFonts w:ascii="Times New Roman" w:hAnsi="Times New Roman" w:cs="Times New Roman"/>
                <w:bCs/>
                <w:i/>
                <w:iCs/>
                <w:sz w:val="20"/>
                <w:szCs w:val="20"/>
              </w:rPr>
              <w:t xml:space="preserve">™ de 11va Generación o superior”, por favor aclarar si ser requiere que el </w:t>
            </w:r>
            <w:proofErr w:type="spellStart"/>
            <w:r w:rsidRPr="00C60507">
              <w:rPr>
                <w:rFonts w:ascii="Times New Roman" w:hAnsi="Times New Roman" w:cs="Times New Roman"/>
                <w:bCs/>
                <w:i/>
                <w:iCs/>
                <w:sz w:val="20"/>
                <w:szCs w:val="20"/>
              </w:rPr>
              <w:t>vpro</w:t>
            </w:r>
            <w:proofErr w:type="spellEnd"/>
            <w:r w:rsidRPr="00C60507">
              <w:rPr>
                <w:rFonts w:ascii="Times New Roman" w:hAnsi="Times New Roman" w:cs="Times New Roman"/>
                <w:bCs/>
                <w:i/>
                <w:iCs/>
                <w:sz w:val="20"/>
                <w:szCs w:val="20"/>
              </w:rPr>
              <w:t xml:space="preserve"> venga habilitado.”</w:t>
            </w:r>
          </w:p>
        </w:tc>
      </w:tr>
      <w:tr w:rsidR="000534EF" w:rsidRPr="005B4E14" w14:paraId="02CA2C73" w14:textId="77777777" w:rsidTr="008914D0">
        <w:trPr>
          <w:trHeight w:val="606"/>
        </w:trPr>
        <w:tc>
          <w:tcPr>
            <w:tcW w:w="491" w:type="dxa"/>
            <w:vAlign w:val="center"/>
          </w:tcPr>
          <w:p w14:paraId="441509F4" w14:textId="77777777" w:rsidR="000534EF" w:rsidRPr="00A655B3" w:rsidRDefault="000534EF" w:rsidP="000534EF">
            <w:pPr>
              <w:contextualSpacing/>
              <w:jc w:val="center"/>
              <w:rPr>
                <w:rFonts w:ascii="Times New Roman" w:hAnsi="Times New Roman" w:cs="Times New Roman"/>
                <w:b/>
                <w:sz w:val="20"/>
                <w:szCs w:val="20"/>
                <w:lang w:val="es-ES"/>
              </w:rPr>
            </w:pPr>
          </w:p>
        </w:tc>
        <w:tc>
          <w:tcPr>
            <w:tcW w:w="9736" w:type="dxa"/>
          </w:tcPr>
          <w:p w14:paraId="2D05A098" w14:textId="14149FA4" w:rsidR="0015265D" w:rsidRPr="00C60507" w:rsidRDefault="0015265D" w:rsidP="0015265D">
            <w:pPr>
              <w:pStyle w:val="Default"/>
              <w:rPr>
                <w:rFonts w:ascii="Times New Roman" w:hAnsi="Times New Roman" w:cs="Times New Roman"/>
                <w:b/>
                <w:color w:val="auto"/>
                <w:sz w:val="20"/>
                <w:szCs w:val="20"/>
              </w:rPr>
            </w:pPr>
            <w:r w:rsidRPr="00C60507">
              <w:rPr>
                <w:rFonts w:ascii="Times New Roman" w:hAnsi="Times New Roman" w:cs="Times New Roman"/>
                <w:b/>
                <w:color w:val="auto"/>
                <w:sz w:val="20"/>
                <w:szCs w:val="20"/>
              </w:rPr>
              <w:t xml:space="preserve">RESPUESTA </w:t>
            </w:r>
            <w:r w:rsidR="00993984" w:rsidRPr="00C60507">
              <w:rPr>
                <w:rFonts w:ascii="Times New Roman" w:hAnsi="Times New Roman" w:cs="Times New Roman"/>
                <w:b/>
                <w:color w:val="auto"/>
                <w:sz w:val="20"/>
                <w:szCs w:val="20"/>
              </w:rPr>
              <w:t>30</w:t>
            </w:r>
            <w:r w:rsidRPr="00C60507">
              <w:rPr>
                <w:rFonts w:ascii="Times New Roman" w:hAnsi="Times New Roman" w:cs="Times New Roman"/>
                <w:b/>
                <w:color w:val="auto"/>
                <w:sz w:val="20"/>
                <w:szCs w:val="20"/>
              </w:rPr>
              <w:t xml:space="preserve">. </w:t>
            </w:r>
          </w:p>
          <w:p w14:paraId="7D99CB65" w14:textId="3F497D8E" w:rsidR="000534EF" w:rsidRPr="00C60507" w:rsidRDefault="004316EF" w:rsidP="000534EF">
            <w:pPr>
              <w:pStyle w:val="Default"/>
              <w:rPr>
                <w:rFonts w:ascii="Times New Roman" w:hAnsi="Times New Roman" w:cs="Times New Roman"/>
                <w:sz w:val="20"/>
                <w:szCs w:val="20"/>
              </w:rPr>
            </w:pPr>
            <w:r w:rsidRPr="00C60507">
              <w:rPr>
                <w:rFonts w:ascii="Times New Roman" w:hAnsi="Times New Roman" w:cs="Times New Roman"/>
                <w:sz w:val="20"/>
                <w:szCs w:val="20"/>
              </w:rPr>
              <w:t xml:space="preserve">El </w:t>
            </w:r>
            <w:proofErr w:type="spellStart"/>
            <w:r w:rsidRPr="00C60507">
              <w:rPr>
                <w:rFonts w:ascii="Times New Roman" w:hAnsi="Times New Roman" w:cs="Times New Roman"/>
                <w:sz w:val="20"/>
                <w:szCs w:val="20"/>
              </w:rPr>
              <w:t>vpro</w:t>
            </w:r>
            <w:proofErr w:type="spellEnd"/>
            <w:r w:rsidRPr="00C60507">
              <w:rPr>
                <w:rFonts w:ascii="Times New Roman" w:hAnsi="Times New Roman" w:cs="Times New Roman"/>
                <w:sz w:val="20"/>
                <w:szCs w:val="20"/>
              </w:rPr>
              <w:t xml:space="preserve"> debe venir habilitado</w:t>
            </w:r>
          </w:p>
          <w:p w14:paraId="762BA0F1" w14:textId="6D549976" w:rsidR="004316EF" w:rsidRPr="00C60507" w:rsidRDefault="004316EF" w:rsidP="000534EF">
            <w:pPr>
              <w:pStyle w:val="Default"/>
              <w:rPr>
                <w:rFonts w:ascii="Times New Roman" w:hAnsi="Times New Roman" w:cs="Times New Roman"/>
                <w:b/>
                <w:color w:val="auto"/>
                <w:sz w:val="20"/>
                <w:szCs w:val="20"/>
              </w:rPr>
            </w:pPr>
          </w:p>
        </w:tc>
      </w:tr>
      <w:tr w:rsidR="000534EF" w:rsidRPr="005B4E14" w14:paraId="7F8E7EE5" w14:textId="77777777" w:rsidTr="008914D0">
        <w:trPr>
          <w:trHeight w:val="606"/>
        </w:trPr>
        <w:tc>
          <w:tcPr>
            <w:tcW w:w="491" w:type="dxa"/>
            <w:vAlign w:val="center"/>
          </w:tcPr>
          <w:p w14:paraId="6E7CCB93" w14:textId="77777777" w:rsidR="000534EF" w:rsidRPr="00A655B3" w:rsidRDefault="000534EF" w:rsidP="000534EF">
            <w:pPr>
              <w:contextualSpacing/>
              <w:jc w:val="center"/>
              <w:rPr>
                <w:rFonts w:ascii="Times New Roman" w:hAnsi="Times New Roman" w:cs="Times New Roman"/>
                <w:b/>
                <w:sz w:val="20"/>
                <w:szCs w:val="20"/>
                <w:lang w:val="es-ES"/>
              </w:rPr>
            </w:pPr>
          </w:p>
        </w:tc>
        <w:tc>
          <w:tcPr>
            <w:tcW w:w="9736" w:type="dxa"/>
          </w:tcPr>
          <w:p w14:paraId="3BC80B49" w14:textId="0FF55A1E" w:rsidR="000534EF" w:rsidRDefault="000534EF" w:rsidP="000534EF">
            <w:pPr>
              <w:pStyle w:val="Default"/>
              <w:rPr>
                <w:rFonts w:ascii="Times New Roman" w:hAnsi="Times New Roman" w:cs="Times New Roman"/>
                <w:b/>
                <w:sz w:val="20"/>
                <w:szCs w:val="20"/>
              </w:rPr>
            </w:pPr>
            <w:r w:rsidRPr="00A655B3">
              <w:rPr>
                <w:rFonts w:ascii="Times New Roman" w:hAnsi="Times New Roman" w:cs="Times New Roman"/>
                <w:b/>
                <w:sz w:val="20"/>
                <w:szCs w:val="20"/>
              </w:rPr>
              <w:t xml:space="preserve">PREGUNTA </w:t>
            </w:r>
            <w:r w:rsidR="00993984">
              <w:rPr>
                <w:rFonts w:ascii="Times New Roman" w:hAnsi="Times New Roman" w:cs="Times New Roman"/>
                <w:b/>
                <w:sz w:val="20"/>
                <w:szCs w:val="20"/>
              </w:rPr>
              <w:t>31</w:t>
            </w:r>
            <w:r w:rsidRPr="00A655B3">
              <w:rPr>
                <w:rFonts w:ascii="Times New Roman" w:hAnsi="Times New Roman" w:cs="Times New Roman"/>
                <w:b/>
                <w:sz w:val="20"/>
                <w:szCs w:val="20"/>
              </w:rPr>
              <w:t>.</w:t>
            </w:r>
          </w:p>
          <w:p w14:paraId="449ABE97" w14:textId="71F300B6" w:rsidR="000534EF" w:rsidRPr="00EA0300" w:rsidRDefault="005114EA" w:rsidP="000534EF">
            <w:pPr>
              <w:pStyle w:val="Default"/>
              <w:rPr>
                <w:rFonts w:ascii="Times New Roman" w:hAnsi="Times New Roman" w:cs="Times New Roman"/>
                <w:b/>
                <w:color w:val="auto"/>
                <w:sz w:val="20"/>
                <w:szCs w:val="20"/>
              </w:rPr>
            </w:pPr>
            <w:r>
              <w:rPr>
                <w:rFonts w:ascii="Times New Roman" w:hAnsi="Times New Roman" w:cs="Times New Roman"/>
                <w:bCs/>
                <w:i/>
                <w:iCs/>
                <w:sz w:val="20"/>
                <w:szCs w:val="20"/>
              </w:rPr>
              <w:t>“</w:t>
            </w:r>
            <w:r w:rsidRPr="005114EA">
              <w:rPr>
                <w:rFonts w:ascii="Times New Roman" w:hAnsi="Times New Roman" w:cs="Times New Roman"/>
                <w:bCs/>
                <w:i/>
                <w:iCs/>
                <w:sz w:val="20"/>
                <w:szCs w:val="20"/>
              </w:rPr>
              <w:t>Estimada Institución, para este tipo de proceso en que los equipos son importados del extranjero directamente por el oferente, se necesita que la institución brinde las facilidades acordes a los términos y procesos establecidos por el BID como lo son el trámite de las licencias SERCOP. Por favor su ayuda aclarando si la institución realizará el trámite de las mismas</w:t>
            </w:r>
            <w:r>
              <w:rPr>
                <w:rFonts w:ascii="Times New Roman" w:hAnsi="Times New Roman" w:cs="Times New Roman"/>
                <w:bCs/>
                <w:i/>
                <w:iCs/>
                <w:sz w:val="20"/>
                <w:szCs w:val="20"/>
              </w:rPr>
              <w:t>.”</w:t>
            </w:r>
          </w:p>
        </w:tc>
      </w:tr>
      <w:tr w:rsidR="000534EF" w:rsidRPr="005B4E14" w14:paraId="6CF199DD" w14:textId="77777777" w:rsidTr="008914D0">
        <w:trPr>
          <w:trHeight w:val="606"/>
        </w:trPr>
        <w:tc>
          <w:tcPr>
            <w:tcW w:w="491" w:type="dxa"/>
            <w:vAlign w:val="center"/>
          </w:tcPr>
          <w:p w14:paraId="1B81E29C" w14:textId="77777777" w:rsidR="000534EF" w:rsidRPr="00A655B3" w:rsidRDefault="000534EF" w:rsidP="000534EF">
            <w:pPr>
              <w:contextualSpacing/>
              <w:jc w:val="center"/>
              <w:rPr>
                <w:rFonts w:ascii="Times New Roman" w:hAnsi="Times New Roman" w:cs="Times New Roman"/>
                <w:b/>
                <w:sz w:val="20"/>
                <w:szCs w:val="20"/>
                <w:lang w:val="es-ES"/>
              </w:rPr>
            </w:pPr>
          </w:p>
        </w:tc>
        <w:tc>
          <w:tcPr>
            <w:tcW w:w="9736" w:type="dxa"/>
          </w:tcPr>
          <w:p w14:paraId="4BEEA6D5" w14:textId="39E6C01A" w:rsidR="0015265D" w:rsidRDefault="0015265D" w:rsidP="0015265D">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w:t>
            </w:r>
            <w:r w:rsidR="00993984">
              <w:rPr>
                <w:rFonts w:ascii="Times New Roman" w:hAnsi="Times New Roman" w:cs="Times New Roman"/>
                <w:b/>
                <w:color w:val="auto"/>
                <w:sz w:val="20"/>
                <w:szCs w:val="20"/>
              </w:rPr>
              <w:t>31</w:t>
            </w:r>
            <w:r w:rsidRPr="00EA0300">
              <w:rPr>
                <w:rFonts w:ascii="Times New Roman" w:hAnsi="Times New Roman" w:cs="Times New Roman"/>
                <w:b/>
                <w:color w:val="auto"/>
                <w:sz w:val="20"/>
                <w:szCs w:val="20"/>
              </w:rPr>
              <w:t xml:space="preserve">. </w:t>
            </w:r>
          </w:p>
          <w:p w14:paraId="6464867A" w14:textId="17788AE3" w:rsidR="00B33A10" w:rsidRPr="00B33A10" w:rsidRDefault="00B33A10" w:rsidP="0015265D">
            <w:pPr>
              <w:pStyle w:val="Default"/>
              <w:rPr>
                <w:rFonts w:ascii="Times New Roman" w:hAnsi="Times New Roman" w:cs="Times New Roman"/>
                <w:color w:val="auto"/>
                <w:sz w:val="20"/>
                <w:szCs w:val="20"/>
              </w:rPr>
            </w:pPr>
            <w:r w:rsidRPr="00B33A10">
              <w:rPr>
                <w:rFonts w:ascii="Times New Roman" w:hAnsi="Times New Roman" w:cs="Times New Roman"/>
                <w:color w:val="auto"/>
                <w:sz w:val="20"/>
                <w:szCs w:val="20"/>
              </w:rPr>
              <w:t xml:space="preserve">Los equipos serán adquiridos en DDP; por lo tanto, todas las gestiones previas a la venta de los equipos deben ser gestionadas por el proveedor. </w:t>
            </w:r>
          </w:p>
          <w:p w14:paraId="60DF2DEC" w14:textId="77777777" w:rsidR="000534EF" w:rsidRPr="00EA0300" w:rsidRDefault="000534EF" w:rsidP="000534EF">
            <w:pPr>
              <w:pStyle w:val="Default"/>
              <w:rPr>
                <w:rFonts w:ascii="Times New Roman" w:hAnsi="Times New Roman" w:cs="Times New Roman"/>
                <w:b/>
                <w:color w:val="auto"/>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102378A2" w:rsidR="00FD2AB9" w:rsidRPr="00586D71" w:rsidRDefault="00346DF2" w:rsidP="00FD2AB9">
      <w:pPr>
        <w:jc w:val="center"/>
        <w:rPr>
          <w:rFonts w:ascii="Times New Roman" w:hAnsi="Times New Roman" w:cs="Times New Roman"/>
          <w:b/>
          <w:sz w:val="22"/>
          <w:szCs w:val="22"/>
          <w:lang w:val="es-ES"/>
        </w:rPr>
      </w:pPr>
      <w:r>
        <w:rPr>
          <w:rFonts w:ascii="Times New Roman" w:hAnsi="Times New Roman" w:cs="Times New Roman"/>
          <w:b/>
          <w:sz w:val="22"/>
          <w:szCs w:val="22"/>
          <w:lang w:val="es-ES"/>
        </w:rPr>
        <w:t>Delegados para Evaluar Expresiones de Interés.</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A1355" w14:textId="77777777" w:rsidR="00C157D6" w:rsidRDefault="00C157D6" w:rsidP="00F52D30">
      <w:r>
        <w:separator/>
      </w:r>
    </w:p>
  </w:endnote>
  <w:endnote w:type="continuationSeparator" w:id="0">
    <w:p w14:paraId="51285632" w14:textId="77777777" w:rsidR="00C157D6" w:rsidRDefault="00C157D6"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6" w:name="_heading=h.gjdgxs" w:colFirst="0" w:colLast="0" w:displacedByCustomXml="prev"/>
          <w:bookmarkEnd w:id="6" w:displacedByCustomXml="prev"/>
          <w:p w14:paraId="1D1A8FC8" w14:textId="0CBA1B16" w:rsidR="00986DF6" w:rsidRDefault="00986DF6" w:rsidP="00B51D84">
            <w:pPr>
              <w:pStyle w:val="Piedepgina"/>
              <w:jc w:val="center"/>
            </w:pPr>
            <w:r>
              <w:rPr>
                <w:noProof/>
                <w:lang w:eastAsia="es-EC"/>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sidR="00945D83">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45D83">
              <w:rPr>
                <w:b/>
                <w:bCs/>
                <w:noProof/>
              </w:rPr>
              <w:t>9</w:t>
            </w:r>
            <w:r>
              <w:rPr>
                <w:b/>
                <w:bCs/>
              </w:rPr>
              <w:fldChar w:fldCharType="end"/>
            </w:r>
          </w:p>
        </w:sdtContent>
      </w:sdt>
    </w:sdtContent>
  </w:sdt>
  <w:p w14:paraId="1F0AA3A1" w14:textId="77777777" w:rsidR="00986DF6" w:rsidRDefault="00986DF6" w:rsidP="00B51D84">
    <w:pPr>
      <w:pStyle w:val="Piedepgina"/>
    </w:pPr>
  </w:p>
  <w:p w14:paraId="519C61D3" w14:textId="4ABC5509" w:rsidR="00986DF6" w:rsidRDefault="00986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49032" w14:textId="77777777" w:rsidR="00C157D6" w:rsidRDefault="00C157D6" w:rsidP="00F52D30">
      <w:r>
        <w:separator/>
      </w:r>
    </w:p>
  </w:footnote>
  <w:footnote w:type="continuationSeparator" w:id="0">
    <w:p w14:paraId="5148F4DC" w14:textId="77777777" w:rsidR="00C157D6" w:rsidRDefault="00C157D6"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C9F" w14:textId="76E311FA" w:rsidR="00986DF6" w:rsidRPr="009853C9" w:rsidRDefault="00986DF6" w:rsidP="00F52D30">
    <w:pPr>
      <w:pStyle w:val="Encabezado"/>
      <w:jc w:val="center"/>
      <w:rPr>
        <w:lang w:val="es-ES"/>
      </w:rPr>
    </w:pPr>
    <w:r>
      <w:rPr>
        <w:noProof/>
        <w:lang w:eastAsia="es-EC"/>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274197B"/>
    <w:multiLevelType w:val="hybridMultilevel"/>
    <w:tmpl w:val="4B14A1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A69A5"/>
    <w:multiLevelType w:val="hybridMultilevel"/>
    <w:tmpl w:val="3C2267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515B23"/>
    <w:multiLevelType w:val="multilevel"/>
    <w:tmpl w:val="77B244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6209A0"/>
    <w:multiLevelType w:val="multilevel"/>
    <w:tmpl w:val="F872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FA73DF"/>
    <w:multiLevelType w:val="hybridMultilevel"/>
    <w:tmpl w:val="F21A7A00"/>
    <w:lvl w:ilvl="0" w:tplc="300A0001">
      <w:start w:val="1"/>
      <w:numFmt w:val="bullet"/>
      <w:lvlText w:val=""/>
      <w:lvlJc w:val="left"/>
      <w:pPr>
        <w:ind w:left="1352" w:hanging="360"/>
      </w:pPr>
      <w:rPr>
        <w:rFonts w:ascii="Symbol" w:hAnsi="Symbol" w:hint="default"/>
      </w:rPr>
    </w:lvl>
    <w:lvl w:ilvl="1" w:tplc="300A0003">
      <w:start w:val="1"/>
      <w:numFmt w:val="bullet"/>
      <w:lvlText w:val="o"/>
      <w:lvlJc w:val="left"/>
      <w:pPr>
        <w:ind w:left="2072" w:hanging="360"/>
      </w:pPr>
      <w:rPr>
        <w:rFonts w:ascii="Courier New" w:hAnsi="Courier New" w:cs="Courier New" w:hint="default"/>
      </w:rPr>
    </w:lvl>
    <w:lvl w:ilvl="2" w:tplc="300A0005" w:tentative="1">
      <w:start w:val="1"/>
      <w:numFmt w:val="bullet"/>
      <w:lvlText w:val=""/>
      <w:lvlJc w:val="left"/>
      <w:pPr>
        <w:ind w:left="2792" w:hanging="360"/>
      </w:pPr>
      <w:rPr>
        <w:rFonts w:ascii="Wingdings" w:hAnsi="Wingdings" w:hint="default"/>
      </w:rPr>
    </w:lvl>
    <w:lvl w:ilvl="3" w:tplc="300A0001" w:tentative="1">
      <w:start w:val="1"/>
      <w:numFmt w:val="bullet"/>
      <w:lvlText w:val=""/>
      <w:lvlJc w:val="left"/>
      <w:pPr>
        <w:ind w:left="3512" w:hanging="360"/>
      </w:pPr>
      <w:rPr>
        <w:rFonts w:ascii="Symbol" w:hAnsi="Symbol" w:hint="default"/>
      </w:rPr>
    </w:lvl>
    <w:lvl w:ilvl="4" w:tplc="300A0003" w:tentative="1">
      <w:start w:val="1"/>
      <w:numFmt w:val="bullet"/>
      <w:lvlText w:val="o"/>
      <w:lvlJc w:val="left"/>
      <w:pPr>
        <w:ind w:left="4232" w:hanging="360"/>
      </w:pPr>
      <w:rPr>
        <w:rFonts w:ascii="Courier New" w:hAnsi="Courier New" w:cs="Courier New" w:hint="default"/>
      </w:rPr>
    </w:lvl>
    <w:lvl w:ilvl="5" w:tplc="300A0005" w:tentative="1">
      <w:start w:val="1"/>
      <w:numFmt w:val="bullet"/>
      <w:lvlText w:val=""/>
      <w:lvlJc w:val="left"/>
      <w:pPr>
        <w:ind w:left="4952" w:hanging="360"/>
      </w:pPr>
      <w:rPr>
        <w:rFonts w:ascii="Wingdings" w:hAnsi="Wingdings" w:hint="default"/>
      </w:rPr>
    </w:lvl>
    <w:lvl w:ilvl="6" w:tplc="300A0001" w:tentative="1">
      <w:start w:val="1"/>
      <w:numFmt w:val="bullet"/>
      <w:lvlText w:val=""/>
      <w:lvlJc w:val="left"/>
      <w:pPr>
        <w:ind w:left="5672" w:hanging="360"/>
      </w:pPr>
      <w:rPr>
        <w:rFonts w:ascii="Symbol" w:hAnsi="Symbol" w:hint="default"/>
      </w:rPr>
    </w:lvl>
    <w:lvl w:ilvl="7" w:tplc="300A0003" w:tentative="1">
      <w:start w:val="1"/>
      <w:numFmt w:val="bullet"/>
      <w:lvlText w:val="o"/>
      <w:lvlJc w:val="left"/>
      <w:pPr>
        <w:ind w:left="6392" w:hanging="360"/>
      </w:pPr>
      <w:rPr>
        <w:rFonts w:ascii="Courier New" w:hAnsi="Courier New" w:cs="Courier New" w:hint="default"/>
      </w:rPr>
    </w:lvl>
    <w:lvl w:ilvl="8" w:tplc="300A0005" w:tentative="1">
      <w:start w:val="1"/>
      <w:numFmt w:val="bullet"/>
      <w:lvlText w:val=""/>
      <w:lvlJc w:val="left"/>
      <w:pPr>
        <w:ind w:left="7112" w:hanging="360"/>
      </w:pPr>
      <w:rPr>
        <w:rFonts w:ascii="Wingdings" w:hAnsi="Wingdings" w:hint="default"/>
      </w:rPr>
    </w:lvl>
  </w:abstractNum>
  <w:abstractNum w:abstractNumId="12" w15:restartNumberingAfterBreak="0">
    <w:nsid w:val="4BC20EE0"/>
    <w:multiLevelType w:val="multilevel"/>
    <w:tmpl w:val="9F9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34820"/>
    <w:multiLevelType w:val="multilevel"/>
    <w:tmpl w:val="7ACA2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A24762"/>
    <w:multiLevelType w:val="multilevel"/>
    <w:tmpl w:val="8DBC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053C9"/>
    <w:multiLevelType w:val="multilevel"/>
    <w:tmpl w:val="FB0210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16"/>
  </w:num>
  <w:num w:numId="6">
    <w:abstractNumId w:val="9"/>
  </w:num>
  <w:num w:numId="7">
    <w:abstractNumId w:val="1"/>
  </w:num>
  <w:num w:numId="8">
    <w:abstractNumId w:val="5"/>
  </w:num>
  <w:num w:numId="9">
    <w:abstractNumId w:val="13"/>
  </w:num>
  <w:num w:numId="10">
    <w:abstractNumId w:val="15"/>
  </w:num>
  <w:num w:numId="11">
    <w:abstractNumId w:val="7"/>
  </w:num>
  <w:num w:numId="12">
    <w:abstractNumId w:val="11"/>
  </w:num>
  <w:num w:numId="13">
    <w:abstractNumId w:val="4"/>
  </w:num>
  <w:num w:numId="14">
    <w:abstractNumId w:val="12"/>
  </w:num>
  <w:num w:numId="15">
    <w:abstractNumId w:val="1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30"/>
    <w:rsid w:val="0001161F"/>
    <w:rsid w:val="00011F68"/>
    <w:rsid w:val="000126AB"/>
    <w:rsid w:val="0001419F"/>
    <w:rsid w:val="00015FD0"/>
    <w:rsid w:val="00042A29"/>
    <w:rsid w:val="000529A7"/>
    <w:rsid w:val="00052E30"/>
    <w:rsid w:val="000534EF"/>
    <w:rsid w:val="00053C2C"/>
    <w:rsid w:val="0005526D"/>
    <w:rsid w:val="000552DD"/>
    <w:rsid w:val="00056E58"/>
    <w:rsid w:val="00056ED7"/>
    <w:rsid w:val="00057EE7"/>
    <w:rsid w:val="00062861"/>
    <w:rsid w:val="00067750"/>
    <w:rsid w:val="00067814"/>
    <w:rsid w:val="000809D6"/>
    <w:rsid w:val="00082C7C"/>
    <w:rsid w:val="00086243"/>
    <w:rsid w:val="00090CB4"/>
    <w:rsid w:val="000917CE"/>
    <w:rsid w:val="00096706"/>
    <w:rsid w:val="000A1C40"/>
    <w:rsid w:val="000B1C9C"/>
    <w:rsid w:val="000B5461"/>
    <w:rsid w:val="000C6369"/>
    <w:rsid w:val="000D0E5A"/>
    <w:rsid w:val="000D4EF0"/>
    <w:rsid w:val="000E0ED3"/>
    <w:rsid w:val="000E1720"/>
    <w:rsid w:val="000E4689"/>
    <w:rsid w:val="00106DC9"/>
    <w:rsid w:val="00131C8B"/>
    <w:rsid w:val="00132016"/>
    <w:rsid w:val="001452B0"/>
    <w:rsid w:val="0014578A"/>
    <w:rsid w:val="00150A27"/>
    <w:rsid w:val="00150A63"/>
    <w:rsid w:val="00151DB4"/>
    <w:rsid w:val="0015265D"/>
    <w:rsid w:val="00152667"/>
    <w:rsid w:val="00160D4B"/>
    <w:rsid w:val="00162267"/>
    <w:rsid w:val="00162804"/>
    <w:rsid w:val="00167F46"/>
    <w:rsid w:val="00175545"/>
    <w:rsid w:val="00176C36"/>
    <w:rsid w:val="00193AB1"/>
    <w:rsid w:val="00194A76"/>
    <w:rsid w:val="001A59FB"/>
    <w:rsid w:val="001B0F41"/>
    <w:rsid w:val="001C1CBC"/>
    <w:rsid w:val="001D06F9"/>
    <w:rsid w:val="001E00B2"/>
    <w:rsid w:val="001E126E"/>
    <w:rsid w:val="001E5E88"/>
    <w:rsid w:val="001E7215"/>
    <w:rsid w:val="001F08D3"/>
    <w:rsid w:val="001F6D1A"/>
    <w:rsid w:val="0021096B"/>
    <w:rsid w:val="00215B9D"/>
    <w:rsid w:val="00217144"/>
    <w:rsid w:val="0022493C"/>
    <w:rsid w:val="002314AA"/>
    <w:rsid w:val="002363FE"/>
    <w:rsid w:val="00242D56"/>
    <w:rsid w:val="002535AA"/>
    <w:rsid w:val="00277015"/>
    <w:rsid w:val="002805F5"/>
    <w:rsid w:val="00286C62"/>
    <w:rsid w:val="00294B8B"/>
    <w:rsid w:val="00295298"/>
    <w:rsid w:val="002A4226"/>
    <w:rsid w:val="002B6F12"/>
    <w:rsid w:val="002E32D2"/>
    <w:rsid w:val="002E79D5"/>
    <w:rsid w:val="002F6D4A"/>
    <w:rsid w:val="002F757B"/>
    <w:rsid w:val="003169E5"/>
    <w:rsid w:val="00317305"/>
    <w:rsid w:val="0033416B"/>
    <w:rsid w:val="00344933"/>
    <w:rsid w:val="00346DF2"/>
    <w:rsid w:val="00350D72"/>
    <w:rsid w:val="00351257"/>
    <w:rsid w:val="00351294"/>
    <w:rsid w:val="0035794F"/>
    <w:rsid w:val="00363106"/>
    <w:rsid w:val="00374603"/>
    <w:rsid w:val="00392F53"/>
    <w:rsid w:val="003944FC"/>
    <w:rsid w:val="00395402"/>
    <w:rsid w:val="00395FF6"/>
    <w:rsid w:val="003B01FD"/>
    <w:rsid w:val="003B73CD"/>
    <w:rsid w:val="003B73F6"/>
    <w:rsid w:val="003E48C1"/>
    <w:rsid w:val="003E779E"/>
    <w:rsid w:val="003F47B1"/>
    <w:rsid w:val="00400A03"/>
    <w:rsid w:val="00406ECB"/>
    <w:rsid w:val="0041180B"/>
    <w:rsid w:val="00412432"/>
    <w:rsid w:val="00424557"/>
    <w:rsid w:val="0042596C"/>
    <w:rsid w:val="00426AD1"/>
    <w:rsid w:val="004316EF"/>
    <w:rsid w:val="00432D21"/>
    <w:rsid w:val="0043341A"/>
    <w:rsid w:val="004627E2"/>
    <w:rsid w:val="00465C3D"/>
    <w:rsid w:val="00476AC6"/>
    <w:rsid w:val="00485210"/>
    <w:rsid w:val="00485238"/>
    <w:rsid w:val="00486602"/>
    <w:rsid w:val="0049054D"/>
    <w:rsid w:val="004A0F0F"/>
    <w:rsid w:val="004A20A5"/>
    <w:rsid w:val="004A2227"/>
    <w:rsid w:val="004B12B3"/>
    <w:rsid w:val="004B57E1"/>
    <w:rsid w:val="004C0F25"/>
    <w:rsid w:val="004C3A66"/>
    <w:rsid w:val="004C5A7C"/>
    <w:rsid w:val="004D55FE"/>
    <w:rsid w:val="004D59DB"/>
    <w:rsid w:val="004E02B2"/>
    <w:rsid w:val="004E3CBD"/>
    <w:rsid w:val="004F31C1"/>
    <w:rsid w:val="004F4675"/>
    <w:rsid w:val="005061C5"/>
    <w:rsid w:val="005114EA"/>
    <w:rsid w:val="0052627A"/>
    <w:rsid w:val="00526504"/>
    <w:rsid w:val="0052776D"/>
    <w:rsid w:val="005339EE"/>
    <w:rsid w:val="00537525"/>
    <w:rsid w:val="0055752C"/>
    <w:rsid w:val="00580FB1"/>
    <w:rsid w:val="0058121B"/>
    <w:rsid w:val="00586D71"/>
    <w:rsid w:val="005900D6"/>
    <w:rsid w:val="005A6108"/>
    <w:rsid w:val="005A7190"/>
    <w:rsid w:val="005B2CE1"/>
    <w:rsid w:val="005B4E14"/>
    <w:rsid w:val="005B61F5"/>
    <w:rsid w:val="005B6B44"/>
    <w:rsid w:val="005C6ADA"/>
    <w:rsid w:val="005D0862"/>
    <w:rsid w:val="005D6A31"/>
    <w:rsid w:val="005E154A"/>
    <w:rsid w:val="005E46BD"/>
    <w:rsid w:val="006057F4"/>
    <w:rsid w:val="0061042D"/>
    <w:rsid w:val="00610CA7"/>
    <w:rsid w:val="006178EE"/>
    <w:rsid w:val="00624844"/>
    <w:rsid w:val="00634585"/>
    <w:rsid w:val="00640CAB"/>
    <w:rsid w:val="00642CEB"/>
    <w:rsid w:val="00645835"/>
    <w:rsid w:val="00651EA6"/>
    <w:rsid w:val="00663A9D"/>
    <w:rsid w:val="00665D4D"/>
    <w:rsid w:val="00674A82"/>
    <w:rsid w:val="00676FC6"/>
    <w:rsid w:val="00682B4D"/>
    <w:rsid w:val="006973C6"/>
    <w:rsid w:val="006A28E9"/>
    <w:rsid w:val="006A6CE2"/>
    <w:rsid w:val="006D1C7A"/>
    <w:rsid w:val="006E7BAE"/>
    <w:rsid w:val="006F3515"/>
    <w:rsid w:val="006F7F03"/>
    <w:rsid w:val="0070497C"/>
    <w:rsid w:val="00707372"/>
    <w:rsid w:val="00712E58"/>
    <w:rsid w:val="00732457"/>
    <w:rsid w:val="007352F2"/>
    <w:rsid w:val="00745CB5"/>
    <w:rsid w:val="00757F20"/>
    <w:rsid w:val="0076344C"/>
    <w:rsid w:val="0077016A"/>
    <w:rsid w:val="00771BC1"/>
    <w:rsid w:val="007767C3"/>
    <w:rsid w:val="0078465F"/>
    <w:rsid w:val="007B7982"/>
    <w:rsid w:val="007C1AD1"/>
    <w:rsid w:val="007C3955"/>
    <w:rsid w:val="007C5430"/>
    <w:rsid w:val="007C5A5D"/>
    <w:rsid w:val="007D4A61"/>
    <w:rsid w:val="007E79E1"/>
    <w:rsid w:val="007F0BBE"/>
    <w:rsid w:val="008021E6"/>
    <w:rsid w:val="00814725"/>
    <w:rsid w:val="00815F39"/>
    <w:rsid w:val="00816AAB"/>
    <w:rsid w:val="008205F3"/>
    <w:rsid w:val="00826FFF"/>
    <w:rsid w:val="0082700F"/>
    <w:rsid w:val="008300CE"/>
    <w:rsid w:val="00882995"/>
    <w:rsid w:val="008914D0"/>
    <w:rsid w:val="00895D67"/>
    <w:rsid w:val="008A0294"/>
    <w:rsid w:val="008A2647"/>
    <w:rsid w:val="008B29D8"/>
    <w:rsid w:val="008B2AD4"/>
    <w:rsid w:val="008C0B3E"/>
    <w:rsid w:val="008C435D"/>
    <w:rsid w:val="008D1697"/>
    <w:rsid w:val="008D3542"/>
    <w:rsid w:val="008D727C"/>
    <w:rsid w:val="008F5BBA"/>
    <w:rsid w:val="008F726B"/>
    <w:rsid w:val="00902994"/>
    <w:rsid w:val="00902B76"/>
    <w:rsid w:val="0090564F"/>
    <w:rsid w:val="00913574"/>
    <w:rsid w:val="00913E3E"/>
    <w:rsid w:val="00917030"/>
    <w:rsid w:val="00923075"/>
    <w:rsid w:val="009233FF"/>
    <w:rsid w:val="00930A46"/>
    <w:rsid w:val="009328B5"/>
    <w:rsid w:val="00935CAE"/>
    <w:rsid w:val="00936754"/>
    <w:rsid w:val="00945D83"/>
    <w:rsid w:val="009477A5"/>
    <w:rsid w:val="00947EED"/>
    <w:rsid w:val="00950EDD"/>
    <w:rsid w:val="009570C4"/>
    <w:rsid w:val="00965132"/>
    <w:rsid w:val="009750F7"/>
    <w:rsid w:val="009853C9"/>
    <w:rsid w:val="00986DF6"/>
    <w:rsid w:val="00993984"/>
    <w:rsid w:val="0099541A"/>
    <w:rsid w:val="009A6904"/>
    <w:rsid w:val="009B23DA"/>
    <w:rsid w:val="009C10D7"/>
    <w:rsid w:val="009C4C21"/>
    <w:rsid w:val="009D3B9A"/>
    <w:rsid w:val="009E6FEB"/>
    <w:rsid w:val="009F1318"/>
    <w:rsid w:val="009F220D"/>
    <w:rsid w:val="009F49C6"/>
    <w:rsid w:val="00A024C1"/>
    <w:rsid w:val="00A20FAF"/>
    <w:rsid w:val="00A213A4"/>
    <w:rsid w:val="00A378D6"/>
    <w:rsid w:val="00A425D9"/>
    <w:rsid w:val="00A42D55"/>
    <w:rsid w:val="00A5529C"/>
    <w:rsid w:val="00A655B3"/>
    <w:rsid w:val="00A71840"/>
    <w:rsid w:val="00A76517"/>
    <w:rsid w:val="00A80986"/>
    <w:rsid w:val="00AA2C6F"/>
    <w:rsid w:val="00AA628E"/>
    <w:rsid w:val="00AA7253"/>
    <w:rsid w:val="00AD0FE3"/>
    <w:rsid w:val="00AD4604"/>
    <w:rsid w:val="00AF6CDA"/>
    <w:rsid w:val="00B01DA7"/>
    <w:rsid w:val="00B04ECD"/>
    <w:rsid w:val="00B11113"/>
    <w:rsid w:val="00B20A1F"/>
    <w:rsid w:val="00B20A4E"/>
    <w:rsid w:val="00B23876"/>
    <w:rsid w:val="00B247AA"/>
    <w:rsid w:val="00B2655B"/>
    <w:rsid w:val="00B279EB"/>
    <w:rsid w:val="00B33A10"/>
    <w:rsid w:val="00B423C4"/>
    <w:rsid w:val="00B47BE5"/>
    <w:rsid w:val="00B51D84"/>
    <w:rsid w:val="00B566C5"/>
    <w:rsid w:val="00B67693"/>
    <w:rsid w:val="00B7155F"/>
    <w:rsid w:val="00B719C6"/>
    <w:rsid w:val="00B7244B"/>
    <w:rsid w:val="00B74350"/>
    <w:rsid w:val="00B75E37"/>
    <w:rsid w:val="00B823CF"/>
    <w:rsid w:val="00BA102C"/>
    <w:rsid w:val="00BB36C3"/>
    <w:rsid w:val="00BB4382"/>
    <w:rsid w:val="00BD044C"/>
    <w:rsid w:val="00BE4CEF"/>
    <w:rsid w:val="00C014ED"/>
    <w:rsid w:val="00C0315F"/>
    <w:rsid w:val="00C157D6"/>
    <w:rsid w:val="00C41014"/>
    <w:rsid w:val="00C41DA7"/>
    <w:rsid w:val="00C474B1"/>
    <w:rsid w:val="00C54D75"/>
    <w:rsid w:val="00C60507"/>
    <w:rsid w:val="00C674EE"/>
    <w:rsid w:val="00C709D0"/>
    <w:rsid w:val="00C875E2"/>
    <w:rsid w:val="00CA56B9"/>
    <w:rsid w:val="00CC102B"/>
    <w:rsid w:val="00CC5A90"/>
    <w:rsid w:val="00CC5C7A"/>
    <w:rsid w:val="00CC631A"/>
    <w:rsid w:val="00CE1231"/>
    <w:rsid w:val="00CE2E4D"/>
    <w:rsid w:val="00CE3336"/>
    <w:rsid w:val="00CF466B"/>
    <w:rsid w:val="00D01519"/>
    <w:rsid w:val="00D049BA"/>
    <w:rsid w:val="00D102CD"/>
    <w:rsid w:val="00D1234C"/>
    <w:rsid w:val="00D20F7A"/>
    <w:rsid w:val="00D240A5"/>
    <w:rsid w:val="00D5155B"/>
    <w:rsid w:val="00D51F1E"/>
    <w:rsid w:val="00D535DF"/>
    <w:rsid w:val="00D544BD"/>
    <w:rsid w:val="00D61B53"/>
    <w:rsid w:val="00D620C3"/>
    <w:rsid w:val="00D73AF2"/>
    <w:rsid w:val="00D73B6E"/>
    <w:rsid w:val="00D84B44"/>
    <w:rsid w:val="00DA11B5"/>
    <w:rsid w:val="00DB7DE7"/>
    <w:rsid w:val="00DC3D6F"/>
    <w:rsid w:val="00DD7D97"/>
    <w:rsid w:val="00DF041E"/>
    <w:rsid w:val="00DF11FD"/>
    <w:rsid w:val="00E33E93"/>
    <w:rsid w:val="00E36C58"/>
    <w:rsid w:val="00E84496"/>
    <w:rsid w:val="00E854E3"/>
    <w:rsid w:val="00E91A0E"/>
    <w:rsid w:val="00E93BA9"/>
    <w:rsid w:val="00E93ED1"/>
    <w:rsid w:val="00E96B43"/>
    <w:rsid w:val="00EA0300"/>
    <w:rsid w:val="00EA7C85"/>
    <w:rsid w:val="00ED4CFA"/>
    <w:rsid w:val="00EE0B59"/>
    <w:rsid w:val="00EF1EDB"/>
    <w:rsid w:val="00EF2C85"/>
    <w:rsid w:val="00F01686"/>
    <w:rsid w:val="00F02361"/>
    <w:rsid w:val="00F07902"/>
    <w:rsid w:val="00F16259"/>
    <w:rsid w:val="00F2019B"/>
    <w:rsid w:val="00F52D30"/>
    <w:rsid w:val="00F56976"/>
    <w:rsid w:val="00F61FCD"/>
    <w:rsid w:val="00F66362"/>
    <w:rsid w:val="00F8211D"/>
    <w:rsid w:val="00F8500D"/>
    <w:rsid w:val="00F87792"/>
    <w:rsid w:val="00F92E2F"/>
    <w:rsid w:val="00F92F31"/>
    <w:rsid w:val="00FA1374"/>
    <w:rsid w:val="00FA3039"/>
    <w:rsid w:val="00FB1A4D"/>
    <w:rsid w:val="00FC1F8E"/>
    <w:rsid w:val="00FC40F4"/>
    <w:rsid w:val="00FC4FF5"/>
    <w:rsid w:val="00FC7E9D"/>
    <w:rsid w:val="00FD2AB9"/>
    <w:rsid w:val="00FF2913"/>
    <w:rsid w:val="00FF53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42"/>
  </w:style>
  <w:style w:type="paragraph" w:styleId="Ttulo2">
    <w:name w:val="heading 2"/>
    <w:basedOn w:val="Normal"/>
    <w:next w:val="Normal"/>
    <w:link w:val="Ttulo2Car"/>
    <w:uiPriority w:val="9"/>
    <w:semiHidden/>
    <w:unhideWhenUsed/>
    <w:qFormat/>
    <w:rsid w:val="003B73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aconcuadrcula">
    <w:name w:val="Table Grid"/>
    <w:basedOn w:val="Tabla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E58"/>
    <w:rPr>
      <w:color w:val="0563C1" w:themeColor="hyperlink"/>
      <w:u w:val="single"/>
    </w:rPr>
  </w:style>
  <w:style w:type="character" w:customStyle="1" w:styleId="Mencinsinresolver1">
    <w:name w:val="Mención sin resolver1"/>
    <w:basedOn w:val="Fuentedeprrafopredeter"/>
    <w:uiPriority w:val="99"/>
    <w:semiHidden/>
    <w:unhideWhenUsed/>
    <w:rsid w:val="00056E58"/>
    <w:rPr>
      <w:color w:val="605E5C"/>
      <w:shd w:val="clear" w:color="auto" w:fill="E1DFDD"/>
    </w:rPr>
  </w:style>
  <w:style w:type="character" w:customStyle="1" w:styleId="object">
    <w:name w:val="object"/>
    <w:basedOn w:val="Fuentedeprrafopredeter"/>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Prrafodelista">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PrrafodelistaCar"/>
    <w:uiPriority w:val="34"/>
    <w:qFormat/>
    <w:rsid w:val="00BB4382"/>
    <w:pPr>
      <w:spacing w:after="160" w:line="259" w:lineRule="auto"/>
      <w:ind w:left="720"/>
      <w:contextualSpacing/>
    </w:pPr>
    <w:rPr>
      <w:sz w:val="22"/>
      <w:szCs w:val="22"/>
    </w:rPr>
  </w:style>
  <w:style w:type="character" w:customStyle="1" w:styleId="PrrafodelistaCar">
    <w:name w:val="Párrafo de lista Car"/>
    <w:aliases w:val="Citation List Car,본문(내용) Car,List Paragraph (numbered (a)) Car,titulo 5 Car,MAPA Car,Viñeta Car,TITULO A Car,Cuadro 2-1 Car,paul2 Car,Iz - Párrafo de lista Car,Sivsa Parrafo Car,Titulo de Fígura Car,Fundamentacion Car,ct parrafo Car"/>
    <w:link w:val="Prrafodelista"/>
    <w:uiPriority w:val="34"/>
    <w:qFormat/>
    <w:rsid w:val="00BB4382"/>
    <w:rPr>
      <w:sz w:val="22"/>
      <w:szCs w:val="2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unhideWhenUsed/>
    <w:qFormat/>
    <w:rsid w:val="00BB4382"/>
    <w:rPr>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B4382"/>
    <w:rPr>
      <w:sz w:val="20"/>
      <w:szCs w:val="20"/>
      <w:lang w:val="en-US"/>
    </w:rPr>
  </w:style>
  <w:style w:type="character" w:styleId="Refdenotaalpie">
    <w:name w:val="footnote reference"/>
    <w:aliases w:val="FC,titulo 2,Style 24,pie pddes"/>
    <w:basedOn w:val="Fuentedeprrafopredeter"/>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1161F"/>
    <w:rPr>
      <w:rFonts w:ascii="Times New Roman" w:eastAsia="Times New Roman" w:hAnsi="Times New Roman" w:cs="Arial"/>
      <w:b/>
      <w:bCs/>
      <w:spacing w:val="-2"/>
      <w:sz w:val="16"/>
      <w:lang w:val="en-US"/>
    </w:rPr>
  </w:style>
  <w:style w:type="paragraph" w:styleId="Textodeglobo">
    <w:name w:val="Balloon Text"/>
    <w:basedOn w:val="Normal"/>
    <w:link w:val="TextodegloboCar"/>
    <w:uiPriority w:val="99"/>
    <w:semiHidden/>
    <w:unhideWhenUsed/>
    <w:rsid w:val="00D73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B6E"/>
    <w:rPr>
      <w:rFonts w:ascii="Segoe UI" w:hAnsi="Segoe UI" w:cs="Segoe UI"/>
      <w:sz w:val="18"/>
      <w:szCs w:val="18"/>
    </w:rPr>
  </w:style>
  <w:style w:type="character" w:styleId="Textoennegrita">
    <w:name w:val="Strong"/>
    <w:basedOn w:val="Fuentedeprrafopredeter"/>
    <w:uiPriority w:val="22"/>
    <w:qFormat/>
    <w:rsid w:val="00EA0300"/>
    <w:rPr>
      <w:b/>
      <w:bCs/>
    </w:rPr>
  </w:style>
  <w:style w:type="character" w:customStyle="1" w:styleId="Ttulo2Car">
    <w:name w:val="Título 2 Car"/>
    <w:basedOn w:val="Fuentedeprrafopredeter"/>
    <w:link w:val="Ttulo2"/>
    <w:uiPriority w:val="9"/>
    <w:semiHidden/>
    <w:rsid w:val="003B73CD"/>
    <w:rPr>
      <w:rFonts w:asciiTheme="majorHAnsi" w:eastAsiaTheme="majorEastAsia" w:hAnsiTheme="majorHAnsi" w:cstheme="majorBidi"/>
      <w:color w:val="2F5496" w:themeColor="accent1" w:themeShade="BF"/>
      <w:sz w:val="26"/>
      <w:szCs w:val="26"/>
    </w:rPr>
  </w:style>
  <w:style w:type="paragraph" w:customStyle="1" w:styleId="Outline">
    <w:name w:val="Outline"/>
    <w:basedOn w:val="Normal"/>
    <w:rsid w:val="008A0294"/>
    <w:pPr>
      <w:spacing w:before="240"/>
    </w:pPr>
    <w:rPr>
      <w:rFonts w:ascii="Arial" w:eastAsia="Times New Roman" w:hAnsi="Arial" w:cs="Times New Roman"/>
      <w:kern w:val="28"/>
      <w:sz w:val="20"/>
      <w:szCs w:val="20"/>
      <w:lang w:val="en-US"/>
    </w:rPr>
  </w:style>
  <w:style w:type="paragraph" w:customStyle="1" w:styleId="S6-Header1">
    <w:name w:val="S6-Header 1"/>
    <w:basedOn w:val="Normal"/>
    <w:next w:val="Normal"/>
    <w:rsid w:val="008A0294"/>
    <w:pPr>
      <w:spacing w:before="120" w:after="240"/>
      <w:jc w:val="center"/>
    </w:pPr>
    <w:rPr>
      <w:rFonts w:ascii="Times New Roman" w:eastAsia="Times New Roman" w:hAnsi="Times New Roman" w:cs="Arial"/>
      <w:b/>
      <w:sz w:val="32"/>
      <w:lang w:val="en-US"/>
    </w:rPr>
  </w:style>
  <w:style w:type="paragraph" w:styleId="Textoindependiente">
    <w:name w:val="Body Text"/>
    <w:basedOn w:val="Normal"/>
    <w:link w:val="TextoindependienteCar"/>
    <w:uiPriority w:val="1"/>
    <w:qFormat/>
    <w:rsid w:val="0076344C"/>
    <w:rPr>
      <w:rFonts w:ascii="Arial" w:eastAsia="Times New Roman" w:hAnsi="Arial" w:cs="Arial"/>
      <w:sz w:val="20"/>
      <w:lang w:val="en-US"/>
    </w:rPr>
  </w:style>
  <w:style w:type="character" w:customStyle="1" w:styleId="TextoindependienteCar">
    <w:name w:val="Texto independiente Car"/>
    <w:basedOn w:val="Fuentedeprrafopredeter"/>
    <w:link w:val="Textoindependiente"/>
    <w:uiPriority w:val="1"/>
    <w:rsid w:val="0076344C"/>
    <w:rPr>
      <w:rFonts w:ascii="Arial" w:eastAsia="Times New Roman"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0115">
      <w:bodyDiv w:val="1"/>
      <w:marLeft w:val="0"/>
      <w:marRight w:val="0"/>
      <w:marTop w:val="0"/>
      <w:marBottom w:val="0"/>
      <w:divBdr>
        <w:top w:val="none" w:sz="0" w:space="0" w:color="auto"/>
        <w:left w:val="none" w:sz="0" w:space="0" w:color="auto"/>
        <w:bottom w:val="none" w:sz="0" w:space="0" w:color="auto"/>
        <w:right w:val="none" w:sz="0" w:space="0" w:color="auto"/>
      </w:divBdr>
    </w:div>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490558403">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849026598">
      <w:bodyDiv w:val="1"/>
      <w:marLeft w:val="0"/>
      <w:marRight w:val="0"/>
      <w:marTop w:val="0"/>
      <w:marBottom w:val="0"/>
      <w:divBdr>
        <w:top w:val="none" w:sz="0" w:space="0" w:color="auto"/>
        <w:left w:val="none" w:sz="0" w:space="0" w:color="auto"/>
        <w:bottom w:val="none" w:sz="0" w:space="0" w:color="auto"/>
        <w:right w:val="none" w:sz="0" w:space="0" w:color="auto"/>
      </w:divBdr>
    </w:div>
    <w:div w:id="942147039">
      <w:bodyDiv w:val="1"/>
      <w:marLeft w:val="0"/>
      <w:marRight w:val="0"/>
      <w:marTop w:val="0"/>
      <w:marBottom w:val="0"/>
      <w:divBdr>
        <w:top w:val="none" w:sz="0" w:space="0" w:color="auto"/>
        <w:left w:val="none" w:sz="0" w:space="0" w:color="auto"/>
        <w:bottom w:val="none" w:sz="0" w:space="0" w:color="auto"/>
        <w:right w:val="none" w:sz="0" w:space="0" w:color="auto"/>
      </w:divBdr>
    </w:div>
    <w:div w:id="1030304480">
      <w:bodyDiv w:val="1"/>
      <w:marLeft w:val="0"/>
      <w:marRight w:val="0"/>
      <w:marTop w:val="0"/>
      <w:marBottom w:val="0"/>
      <w:divBdr>
        <w:top w:val="none" w:sz="0" w:space="0" w:color="auto"/>
        <w:left w:val="none" w:sz="0" w:space="0" w:color="auto"/>
        <w:bottom w:val="none" w:sz="0" w:space="0" w:color="auto"/>
        <w:right w:val="none" w:sz="0" w:space="0" w:color="auto"/>
      </w:divBdr>
    </w:div>
    <w:div w:id="1036587024">
      <w:bodyDiv w:val="1"/>
      <w:marLeft w:val="0"/>
      <w:marRight w:val="0"/>
      <w:marTop w:val="0"/>
      <w:marBottom w:val="0"/>
      <w:divBdr>
        <w:top w:val="none" w:sz="0" w:space="0" w:color="auto"/>
        <w:left w:val="none" w:sz="0" w:space="0" w:color="auto"/>
        <w:bottom w:val="none" w:sz="0" w:space="0" w:color="auto"/>
        <w:right w:val="none" w:sz="0" w:space="0" w:color="auto"/>
      </w:divBdr>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611935344">
      <w:bodyDiv w:val="1"/>
      <w:marLeft w:val="0"/>
      <w:marRight w:val="0"/>
      <w:marTop w:val="0"/>
      <w:marBottom w:val="0"/>
      <w:divBdr>
        <w:top w:val="none" w:sz="0" w:space="0" w:color="auto"/>
        <w:left w:val="none" w:sz="0" w:space="0" w:color="auto"/>
        <w:bottom w:val="none" w:sz="0" w:space="0" w:color="auto"/>
        <w:right w:val="none" w:sz="0" w:space="0" w:color="auto"/>
      </w:divBdr>
    </w:div>
    <w:div w:id="1695761816">
      <w:bodyDiv w:val="1"/>
      <w:marLeft w:val="0"/>
      <w:marRight w:val="0"/>
      <w:marTop w:val="0"/>
      <w:marBottom w:val="0"/>
      <w:divBdr>
        <w:top w:val="none" w:sz="0" w:space="0" w:color="auto"/>
        <w:left w:val="none" w:sz="0" w:space="0" w:color="auto"/>
        <w:bottom w:val="none" w:sz="0" w:space="0" w:color="auto"/>
        <w:right w:val="none" w:sz="0" w:space="0" w:color="auto"/>
      </w:divBdr>
    </w:div>
    <w:div w:id="1752193817">
      <w:bodyDiv w:val="1"/>
      <w:marLeft w:val="0"/>
      <w:marRight w:val="0"/>
      <w:marTop w:val="0"/>
      <w:marBottom w:val="0"/>
      <w:divBdr>
        <w:top w:val="none" w:sz="0" w:space="0" w:color="auto"/>
        <w:left w:val="none" w:sz="0" w:space="0" w:color="auto"/>
        <w:bottom w:val="none" w:sz="0" w:space="0" w:color="auto"/>
        <w:right w:val="none" w:sz="0" w:space="0" w:color="auto"/>
      </w:divBdr>
    </w:div>
    <w:div w:id="1757046689">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3662</Words>
  <Characters>20141</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MARIA FERNANDA CRUZ VERA</cp:lastModifiedBy>
  <cp:revision>2</cp:revision>
  <cp:lastPrinted>2024-12-30T21:36:00Z</cp:lastPrinted>
  <dcterms:created xsi:type="dcterms:W3CDTF">2025-03-19T14:35:00Z</dcterms:created>
  <dcterms:modified xsi:type="dcterms:W3CDTF">2025-03-19T14:35:00Z</dcterms:modified>
</cp:coreProperties>
</file>